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F7F248A">
      <w:pPr>
        <w:keepNext w:val="0"/>
        <w:keepLines w:val="0"/>
        <w:pageBreakBefore w:val="0"/>
        <w:widowControl w:val="0"/>
        <w:kinsoku/>
        <w:wordWrap/>
        <w:overflowPunct/>
        <w:topLinePunct w:val="0"/>
        <w:autoSpaceDE/>
        <w:autoSpaceDN/>
        <w:bidi w:val="0"/>
        <w:adjustRightInd/>
        <w:snapToGrid/>
        <w:spacing w:line="500" w:lineRule="exact"/>
        <w:ind w:left="0" w:firstLine="1285" w:firstLineChars="400"/>
        <w:jc w:val="both"/>
        <w:textAlignment w:val="auto"/>
        <w:outlineLvl w:val="0"/>
        <w:rPr>
          <w:rFonts w:hint="eastAsia" w:ascii="楷体" w:hAnsi="楷体" w:eastAsia="楷体" w:cs="楷体"/>
          <w:b/>
          <w:sz w:val="32"/>
          <w:szCs w:val="32"/>
        </w:rPr>
      </w:pPr>
      <w:bookmarkStart w:id="0" w:name="heading_0"/>
      <w:r>
        <w:rPr>
          <w:rFonts w:hint="eastAsia" w:ascii="楷体" w:hAnsi="楷体" w:eastAsia="楷体" w:cs="楷体"/>
          <w:b/>
          <w:sz w:val="32"/>
          <w:szCs w:val="32"/>
        </w:rPr>
        <w:t>成都中医药大学附属医院 2026 年核医学科</w:t>
      </w:r>
    </w:p>
    <w:p w14:paraId="63928D34">
      <w:pPr>
        <w:keepNext w:val="0"/>
        <w:keepLines w:val="0"/>
        <w:pageBreakBefore w:val="0"/>
        <w:widowControl w:val="0"/>
        <w:kinsoku/>
        <w:wordWrap/>
        <w:overflowPunct/>
        <w:topLinePunct w:val="0"/>
        <w:autoSpaceDE/>
        <w:autoSpaceDN/>
        <w:bidi w:val="0"/>
        <w:adjustRightInd/>
        <w:snapToGrid/>
        <w:spacing w:line="500" w:lineRule="exact"/>
        <w:ind w:left="0"/>
        <w:jc w:val="center"/>
        <w:textAlignment w:val="auto"/>
        <w:outlineLvl w:val="0"/>
        <w:rPr>
          <w:rFonts w:hint="eastAsia" w:ascii="楷体" w:hAnsi="楷体" w:eastAsia="楷体" w:cs="楷体"/>
          <w:sz w:val="32"/>
          <w:szCs w:val="32"/>
        </w:rPr>
      </w:pPr>
      <w:r>
        <w:rPr>
          <w:rFonts w:hint="eastAsia" w:ascii="楷体" w:hAnsi="楷体" w:eastAsia="楷体" w:cs="楷体"/>
          <w:b/>
          <w:sz w:val="32"/>
          <w:szCs w:val="32"/>
        </w:rPr>
        <w:t>衰变池检修维保项目</w:t>
      </w:r>
      <w:bookmarkEnd w:id="0"/>
    </w:p>
    <w:p w14:paraId="5403F100">
      <w:pPr>
        <w:keepNext w:val="0"/>
        <w:keepLines w:val="0"/>
        <w:pageBreakBefore w:val="0"/>
        <w:widowControl w:val="0"/>
        <w:kinsoku/>
        <w:wordWrap/>
        <w:overflowPunct/>
        <w:topLinePunct w:val="0"/>
        <w:autoSpaceDE/>
        <w:autoSpaceDN/>
        <w:bidi w:val="0"/>
        <w:adjustRightInd/>
        <w:snapToGrid/>
        <w:spacing w:line="30" w:lineRule="atLeast"/>
        <w:ind w:left="0" w:leftChars="0" w:firstLine="602" w:firstLineChars="200"/>
        <w:jc w:val="left"/>
        <w:textAlignment w:val="auto"/>
        <w:outlineLvl w:val="1"/>
        <w:rPr>
          <w:rFonts w:hint="eastAsia" w:ascii="楷体" w:hAnsi="楷体" w:eastAsia="楷体" w:cs="楷体"/>
          <w:sz w:val="30"/>
          <w:szCs w:val="30"/>
        </w:rPr>
      </w:pPr>
      <w:bookmarkStart w:id="1" w:name="heading_1"/>
      <w:r>
        <w:rPr>
          <w:rFonts w:hint="eastAsia" w:ascii="楷体" w:hAnsi="楷体" w:eastAsia="楷体" w:cs="楷体"/>
          <w:b/>
          <w:sz w:val="30"/>
          <w:szCs w:val="30"/>
        </w:rPr>
        <w:t>一、项目概况</w:t>
      </w:r>
      <w:bookmarkEnd w:id="1"/>
    </w:p>
    <w:p w14:paraId="10392E6F">
      <w:pPr>
        <w:keepNext w:val="0"/>
        <w:keepLines w:val="0"/>
        <w:pageBreakBefore w:val="0"/>
        <w:widowControl w:val="0"/>
        <w:kinsoku/>
        <w:wordWrap/>
        <w:overflowPunct/>
        <w:topLinePunct w:val="0"/>
        <w:autoSpaceDE/>
        <w:autoSpaceDN/>
        <w:bidi w:val="0"/>
        <w:adjustRightInd/>
        <w:snapToGrid/>
        <w:spacing w:line="30" w:lineRule="atLeast"/>
        <w:ind w:left="0" w:leftChars="0" w:firstLine="600" w:firstLineChars="200"/>
        <w:jc w:val="left"/>
        <w:textAlignment w:val="auto"/>
        <w:rPr>
          <w:rFonts w:hint="eastAsia" w:ascii="楷体" w:hAnsi="楷体" w:eastAsia="楷体" w:cs="楷体"/>
          <w:sz w:val="30"/>
          <w:szCs w:val="30"/>
        </w:rPr>
      </w:pPr>
      <w:r>
        <w:rPr>
          <w:rFonts w:hint="eastAsia" w:ascii="楷体" w:hAnsi="楷体" w:eastAsia="楷体" w:cs="楷体"/>
          <w:sz w:val="30"/>
          <w:szCs w:val="30"/>
        </w:rPr>
        <w:t>核医学科现有三级并联式衰变池一套，污水处理系统由控制系统、衰变池、水泵、管线、阀门等核心部件组成，为核医学科关键污水处理设施，目前系统已过质保期。</w:t>
      </w:r>
    </w:p>
    <w:p w14:paraId="5CE95E07">
      <w:pPr>
        <w:keepNext w:val="0"/>
        <w:keepLines w:val="0"/>
        <w:pageBreakBefore w:val="0"/>
        <w:widowControl w:val="0"/>
        <w:kinsoku/>
        <w:wordWrap/>
        <w:overflowPunct/>
        <w:topLinePunct w:val="0"/>
        <w:autoSpaceDE/>
        <w:autoSpaceDN/>
        <w:bidi w:val="0"/>
        <w:adjustRightInd/>
        <w:snapToGrid/>
        <w:spacing w:line="30" w:lineRule="atLeast"/>
        <w:ind w:left="0" w:leftChars="0" w:firstLine="602" w:firstLineChars="200"/>
        <w:jc w:val="left"/>
        <w:textAlignment w:val="auto"/>
        <w:outlineLvl w:val="1"/>
        <w:rPr>
          <w:rFonts w:hint="eastAsia" w:ascii="楷体" w:hAnsi="楷体" w:eastAsia="楷体" w:cs="楷体"/>
          <w:sz w:val="30"/>
          <w:szCs w:val="30"/>
        </w:rPr>
      </w:pPr>
      <w:bookmarkStart w:id="2" w:name="heading_2"/>
      <w:r>
        <w:rPr>
          <w:rFonts w:hint="eastAsia" w:ascii="楷体" w:hAnsi="楷体" w:eastAsia="楷体" w:cs="楷体"/>
          <w:b/>
          <w:sz w:val="30"/>
          <w:szCs w:val="30"/>
        </w:rPr>
        <w:t>二、现存故障（必须全部修复）</w:t>
      </w:r>
      <w:bookmarkEnd w:id="2"/>
    </w:p>
    <w:p w14:paraId="3A86A25A">
      <w:pPr>
        <w:keepNext w:val="0"/>
        <w:keepLines w:val="0"/>
        <w:pageBreakBefore w:val="0"/>
        <w:widowControl w:val="0"/>
        <w:numPr>
          <w:ilvl w:val="0"/>
          <w:numId w:val="0"/>
        </w:numPr>
        <w:kinsoku/>
        <w:wordWrap/>
        <w:overflowPunct/>
        <w:topLinePunct w:val="0"/>
        <w:autoSpaceDE/>
        <w:autoSpaceDN/>
        <w:bidi w:val="0"/>
        <w:adjustRightInd/>
        <w:snapToGrid/>
        <w:spacing w:line="30" w:lineRule="atLeast"/>
        <w:ind w:left="0" w:leftChars="0" w:firstLine="600" w:firstLineChars="200"/>
        <w:jc w:val="left"/>
        <w:textAlignment w:val="auto"/>
        <w:rPr>
          <w:rFonts w:hint="eastAsia" w:ascii="楷体" w:hAnsi="楷体" w:eastAsia="楷体" w:cs="楷体"/>
          <w:color w:val="auto"/>
          <w:sz w:val="30"/>
          <w:szCs w:val="30"/>
        </w:rPr>
      </w:pPr>
      <w:r>
        <w:rPr>
          <w:rFonts w:hint="eastAsia" w:ascii="楷体" w:hAnsi="楷体" w:eastAsia="楷体" w:cs="楷体"/>
          <w:color w:val="auto"/>
          <w:sz w:val="30"/>
          <w:szCs w:val="30"/>
          <w:lang w:val="en-US" w:eastAsia="zh-CN"/>
        </w:rPr>
        <w:t>1、</w:t>
      </w:r>
      <w:r>
        <w:rPr>
          <w:rFonts w:hint="eastAsia" w:ascii="楷体" w:hAnsi="楷体" w:eastAsia="楷体" w:cs="楷体"/>
          <w:color w:val="auto"/>
          <w:sz w:val="30"/>
          <w:szCs w:val="30"/>
        </w:rPr>
        <w:t>阀门工作故障，无法正常启闭</w:t>
      </w:r>
    </w:p>
    <w:p w14:paraId="42DE19BC">
      <w:pPr>
        <w:keepNext w:val="0"/>
        <w:keepLines w:val="0"/>
        <w:pageBreakBefore w:val="0"/>
        <w:widowControl w:val="0"/>
        <w:numPr>
          <w:ilvl w:val="0"/>
          <w:numId w:val="0"/>
        </w:numPr>
        <w:kinsoku/>
        <w:wordWrap/>
        <w:overflowPunct/>
        <w:topLinePunct w:val="0"/>
        <w:autoSpaceDE/>
        <w:autoSpaceDN/>
        <w:bidi w:val="0"/>
        <w:adjustRightInd/>
        <w:snapToGrid/>
        <w:spacing w:line="30" w:lineRule="atLeast"/>
        <w:ind w:left="0" w:leftChars="0" w:firstLine="600" w:firstLineChars="200"/>
        <w:jc w:val="left"/>
        <w:textAlignment w:val="auto"/>
        <w:rPr>
          <w:rFonts w:hint="eastAsia" w:ascii="楷体" w:hAnsi="楷体" w:eastAsia="楷体" w:cs="楷体"/>
          <w:color w:val="auto"/>
          <w:sz w:val="30"/>
          <w:szCs w:val="30"/>
        </w:rPr>
      </w:pPr>
      <w:r>
        <w:rPr>
          <w:rFonts w:hint="eastAsia" w:ascii="楷体" w:hAnsi="楷体" w:eastAsia="楷体" w:cs="楷体"/>
          <w:color w:val="auto"/>
          <w:sz w:val="30"/>
          <w:szCs w:val="30"/>
          <w:lang w:val="en-US" w:eastAsia="zh-CN"/>
        </w:rPr>
        <w:t>2、</w:t>
      </w:r>
      <w:r>
        <w:rPr>
          <w:rFonts w:hint="eastAsia" w:ascii="楷体" w:hAnsi="楷体" w:eastAsia="楷体" w:cs="楷体"/>
          <w:color w:val="auto"/>
          <w:sz w:val="30"/>
          <w:szCs w:val="30"/>
        </w:rPr>
        <w:t>三个衰变槽内液面探测不准确</w:t>
      </w:r>
    </w:p>
    <w:p w14:paraId="1EA59511">
      <w:pPr>
        <w:keepNext w:val="0"/>
        <w:keepLines w:val="0"/>
        <w:pageBreakBefore w:val="0"/>
        <w:widowControl w:val="0"/>
        <w:numPr>
          <w:ilvl w:val="0"/>
          <w:numId w:val="0"/>
        </w:numPr>
        <w:kinsoku/>
        <w:wordWrap/>
        <w:overflowPunct/>
        <w:topLinePunct w:val="0"/>
        <w:autoSpaceDE/>
        <w:autoSpaceDN/>
        <w:bidi w:val="0"/>
        <w:adjustRightInd/>
        <w:snapToGrid/>
        <w:spacing w:line="30" w:lineRule="atLeast"/>
        <w:ind w:left="0" w:leftChars="0" w:firstLine="600" w:firstLineChars="200"/>
        <w:jc w:val="left"/>
        <w:textAlignment w:val="auto"/>
        <w:rPr>
          <w:rFonts w:hint="eastAsia" w:ascii="楷体" w:hAnsi="楷体" w:eastAsia="楷体" w:cs="楷体"/>
          <w:color w:val="auto"/>
          <w:sz w:val="30"/>
          <w:szCs w:val="30"/>
        </w:rPr>
      </w:pPr>
      <w:r>
        <w:rPr>
          <w:rFonts w:hint="eastAsia" w:ascii="楷体" w:hAnsi="楷体" w:eastAsia="楷体" w:cs="楷体"/>
          <w:color w:val="auto"/>
          <w:sz w:val="30"/>
          <w:szCs w:val="30"/>
          <w:lang w:val="en-US" w:eastAsia="zh-CN"/>
        </w:rPr>
        <w:t>3、</w:t>
      </w:r>
      <w:r>
        <w:rPr>
          <w:rFonts w:hint="eastAsia" w:ascii="楷体" w:hAnsi="楷体" w:eastAsia="楷体" w:cs="楷体"/>
          <w:color w:val="auto"/>
          <w:sz w:val="30"/>
          <w:szCs w:val="30"/>
        </w:rPr>
        <w:t>地面井盖及井盖下铅防护层存在脱落风险</w:t>
      </w:r>
    </w:p>
    <w:p w14:paraId="2A775FF8">
      <w:pPr>
        <w:keepNext w:val="0"/>
        <w:keepLines w:val="0"/>
        <w:pageBreakBefore w:val="0"/>
        <w:widowControl w:val="0"/>
        <w:numPr>
          <w:ilvl w:val="0"/>
          <w:numId w:val="0"/>
        </w:numPr>
        <w:kinsoku/>
        <w:wordWrap/>
        <w:overflowPunct/>
        <w:topLinePunct w:val="0"/>
        <w:autoSpaceDE/>
        <w:autoSpaceDN/>
        <w:bidi w:val="0"/>
        <w:adjustRightInd/>
        <w:snapToGrid/>
        <w:spacing w:line="30" w:lineRule="atLeast"/>
        <w:ind w:left="0" w:leftChars="0" w:firstLine="600" w:firstLineChars="200"/>
        <w:jc w:val="left"/>
        <w:textAlignment w:val="auto"/>
        <w:rPr>
          <w:rFonts w:hint="eastAsia" w:ascii="楷体" w:hAnsi="楷体" w:eastAsia="楷体" w:cs="楷体"/>
          <w:color w:val="auto"/>
          <w:sz w:val="30"/>
          <w:szCs w:val="30"/>
        </w:rPr>
      </w:pPr>
      <w:r>
        <w:rPr>
          <w:rFonts w:hint="eastAsia" w:ascii="楷体" w:hAnsi="楷体" w:eastAsia="楷体" w:cs="楷体"/>
          <w:color w:val="auto"/>
          <w:sz w:val="30"/>
          <w:szCs w:val="30"/>
          <w:lang w:val="en-US" w:eastAsia="zh-CN"/>
        </w:rPr>
        <w:t>4、</w:t>
      </w:r>
      <w:r>
        <w:rPr>
          <w:rFonts w:hint="eastAsia" w:ascii="楷体" w:hAnsi="楷体" w:eastAsia="楷体" w:cs="楷体"/>
          <w:color w:val="auto"/>
          <w:sz w:val="30"/>
          <w:szCs w:val="30"/>
        </w:rPr>
        <w:t>衰变槽地面水向内倒灌</w:t>
      </w:r>
    </w:p>
    <w:p w14:paraId="76A9EFDB">
      <w:pPr>
        <w:keepNext w:val="0"/>
        <w:keepLines w:val="0"/>
        <w:pageBreakBefore w:val="0"/>
        <w:widowControl w:val="0"/>
        <w:numPr>
          <w:ilvl w:val="0"/>
          <w:numId w:val="0"/>
        </w:numPr>
        <w:kinsoku/>
        <w:wordWrap/>
        <w:overflowPunct/>
        <w:topLinePunct w:val="0"/>
        <w:autoSpaceDE/>
        <w:autoSpaceDN/>
        <w:bidi w:val="0"/>
        <w:adjustRightInd/>
        <w:snapToGrid/>
        <w:spacing w:line="30" w:lineRule="atLeast"/>
        <w:ind w:left="0" w:leftChars="0" w:firstLine="600" w:firstLineChars="200"/>
        <w:jc w:val="left"/>
        <w:textAlignment w:val="auto"/>
        <w:rPr>
          <w:rFonts w:hint="eastAsia" w:ascii="楷体" w:hAnsi="楷体" w:eastAsia="楷体" w:cs="楷体"/>
          <w:sz w:val="30"/>
          <w:szCs w:val="30"/>
        </w:rPr>
      </w:pPr>
      <w:r>
        <w:rPr>
          <w:rFonts w:hint="eastAsia" w:ascii="楷体" w:hAnsi="楷体" w:eastAsia="楷体" w:cs="楷体"/>
          <w:color w:val="auto"/>
          <w:sz w:val="30"/>
          <w:szCs w:val="30"/>
          <w:lang w:val="en-US" w:eastAsia="zh-CN"/>
        </w:rPr>
        <w:t>5、</w:t>
      </w:r>
      <w:r>
        <w:rPr>
          <w:rFonts w:hint="eastAsia" w:ascii="楷体" w:hAnsi="楷体" w:eastAsia="楷体" w:cs="楷体"/>
          <w:color w:val="auto"/>
          <w:sz w:val="30"/>
          <w:szCs w:val="30"/>
        </w:rPr>
        <w:t>维修过程中发现的其他潜在故障与安全隐患一并整改</w:t>
      </w:r>
    </w:p>
    <w:p w14:paraId="16E3A685">
      <w:pPr>
        <w:keepNext w:val="0"/>
        <w:keepLines w:val="0"/>
        <w:pageBreakBefore w:val="0"/>
        <w:widowControl w:val="0"/>
        <w:kinsoku/>
        <w:wordWrap/>
        <w:overflowPunct/>
        <w:topLinePunct w:val="0"/>
        <w:autoSpaceDE/>
        <w:autoSpaceDN/>
        <w:bidi w:val="0"/>
        <w:adjustRightInd/>
        <w:snapToGrid/>
        <w:spacing w:line="30" w:lineRule="atLeast"/>
        <w:ind w:left="0" w:leftChars="0" w:firstLine="602" w:firstLineChars="200"/>
        <w:jc w:val="left"/>
        <w:textAlignment w:val="auto"/>
        <w:outlineLvl w:val="1"/>
        <w:rPr>
          <w:rFonts w:hint="eastAsia" w:ascii="楷体" w:hAnsi="楷体" w:eastAsia="楷体" w:cs="楷体"/>
          <w:sz w:val="30"/>
          <w:szCs w:val="30"/>
        </w:rPr>
      </w:pPr>
      <w:bookmarkStart w:id="3" w:name="heading_3"/>
      <w:r>
        <w:rPr>
          <w:rFonts w:hint="eastAsia" w:ascii="楷体" w:hAnsi="楷体" w:eastAsia="楷体" w:cs="楷体"/>
          <w:b/>
          <w:sz w:val="30"/>
          <w:szCs w:val="30"/>
        </w:rPr>
        <w:t>三、服务依据</w:t>
      </w:r>
      <w:bookmarkEnd w:id="3"/>
    </w:p>
    <w:p w14:paraId="1FD321F9">
      <w:pPr>
        <w:keepNext w:val="0"/>
        <w:keepLines w:val="0"/>
        <w:pageBreakBefore w:val="0"/>
        <w:widowControl w:val="0"/>
        <w:kinsoku/>
        <w:wordWrap/>
        <w:overflowPunct/>
        <w:topLinePunct w:val="0"/>
        <w:autoSpaceDE/>
        <w:autoSpaceDN/>
        <w:bidi w:val="0"/>
        <w:adjustRightInd/>
        <w:snapToGrid/>
        <w:spacing w:line="30" w:lineRule="atLeast"/>
        <w:ind w:left="596" w:leftChars="284" w:firstLine="0" w:firstLineChars="0"/>
        <w:jc w:val="left"/>
        <w:textAlignment w:val="auto"/>
        <w:rPr>
          <w:rFonts w:hint="eastAsia" w:ascii="楷体" w:hAnsi="楷体" w:eastAsia="楷体" w:cs="楷体"/>
          <w:sz w:val="30"/>
          <w:szCs w:val="30"/>
        </w:rPr>
      </w:pPr>
      <w:r>
        <w:rPr>
          <w:rFonts w:hint="eastAsia" w:ascii="楷体" w:hAnsi="楷体" w:eastAsia="楷体" w:cs="楷体"/>
          <w:sz w:val="30"/>
          <w:szCs w:val="30"/>
        </w:rPr>
        <w:t>《医疗机构水污染物排放标准》（GB 18466—2005）</w:t>
      </w:r>
      <w:r>
        <w:rPr>
          <w:rFonts w:hint="eastAsia" w:ascii="楷体" w:hAnsi="楷体" w:eastAsia="楷体" w:cs="楷体"/>
          <w:sz w:val="30"/>
          <w:szCs w:val="30"/>
        </w:rPr>
        <w:br w:type="textWrapping"/>
      </w:r>
      <w:r>
        <w:rPr>
          <w:rFonts w:hint="eastAsia" w:ascii="楷体" w:hAnsi="楷体" w:eastAsia="楷体" w:cs="楷体"/>
          <w:sz w:val="30"/>
          <w:szCs w:val="30"/>
        </w:rPr>
        <w:t>《临床核医学放射卫生防护标准》（GBZ 120—2020）</w:t>
      </w:r>
      <w:r>
        <w:rPr>
          <w:rFonts w:hint="eastAsia" w:ascii="楷体" w:hAnsi="楷体" w:eastAsia="楷体" w:cs="楷体"/>
          <w:sz w:val="30"/>
          <w:szCs w:val="30"/>
        </w:rPr>
        <w:br w:type="textWrapping"/>
      </w:r>
      <w:r>
        <w:rPr>
          <w:rFonts w:hint="eastAsia" w:ascii="楷体" w:hAnsi="楷体" w:eastAsia="楷体" w:cs="楷体"/>
          <w:sz w:val="30"/>
          <w:szCs w:val="30"/>
        </w:rPr>
        <w:t>《核医学辐射防护与安全要求》（HJ 1188—2021）</w:t>
      </w:r>
      <w:r>
        <w:rPr>
          <w:rFonts w:hint="eastAsia" w:ascii="楷体" w:hAnsi="楷体" w:eastAsia="楷体" w:cs="楷体"/>
          <w:sz w:val="30"/>
          <w:szCs w:val="30"/>
        </w:rPr>
        <w:br w:type="textWrapping"/>
      </w:r>
      <w:r>
        <w:rPr>
          <w:rFonts w:hint="eastAsia" w:ascii="楷体" w:hAnsi="楷体" w:eastAsia="楷体" w:cs="楷体"/>
          <w:sz w:val="30"/>
          <w:szCs w:val="30"/>
        </w:rPr>
        <w:t>《电离辐射防护与辐射源安全基本标准》（GB 18871—2002）</w:t>
      </w:r>
      <w:r>
        <w:rPr>
          <w:rFonts w:hint="eastAsia" w:ascii="楷体" w:hAnsi="楷体" w:eastAsia="楷体" w:cs="楷体"/>
          <w:sz w:val="30"/>
          <w:szCs w:val="30"/>
        </w:rPr>
        <w:br w:type="textWrapping"/>
      </w:r>
      <w:r>
        <w:rPr>
          <w:rFonts w:hint="eastAsia" w:ascii="楷体" w:hAnsi="楷体" w:eastAsia="楷体" w:cs="楷体"/>
          <w:sz w:val="30"/>
          <w:szCs w:val="30"/>
        </w:rPr>
        <w:t>《四川省有限空间作业安全管理规定》</w:t>
      </w:r>
      <w:r>
        <w:rPr>
          <w:rFonts w:hint="eastAsia" w:ascii="楷体" w:hAnsi="楷体" w:eastAsia="楷体" w:cs="楷体"/>
          <w:sz w:val="30"/>
          <w:szCs w:val="30"/>
        </w:rPr>
        <w:br w:type="textWrapping"/>
      </w:r>
      <w:r>
        <w:rPr>
          <w:rFonts w:hint="eastAsia" w:ascii="楷体" w:hAnsi="楷体" w:eastAsia="楷体" w:cs="楷体"/>
          <w:sz w:val="30"/>
          <w:szCs w:val="30"/>
        </w:rPr>
        <w:t>《放射性废物管理规定》</w:t>
      </w:r>
      <w:r>
        <w:rPr>
          <w:rFonts w:hint="eastAsia" w:ascii="楷体" w:hAnsi="楷体" w:eastAsia="楷体" w:cs="楷体"/>
          <w:sz w:val="30"/>
          <w:szCs w:val="30"/>
          <w:lang w:val="en-US" w:eastAsia="zh-CN"/>
        </w:rPr>
        <w:t>等</w:t>
      </w:r>
    </w:p>
    <w:p w14:paraId="6A53E01E">
      <w:pPr>
        <w:keepNext w:val="0"/>
        <w:keepLines w:val="0"/>
        <w:pageBreakBefore w:val="0"/>
        <w:widowControl w:val="0"/>
        <w:kinsoku/>
        <w:wordWrap/>
        <w:overflowPunct/>
        <w:topLinePunct w:val="0"/>
        <w:autoSpaceDE/>
        <w:autoSpaceDN/>
        <w:bidi w:val="0"/>
        <w:adjustRightInd/>
        <w:snapToGrid/>
        <w:spacing w:line="30" w:lineRule="atLeast"/>
        <w:ind w:left="0" w:leftChars="0" w:firstLine="602" w:firstLineChars="200"/>
        <w:jc w:val="left"/>
        <w:textAlignment w:val="auto"/>
        <w:outlineLvl w:val="1"/>
        <w:rPr>
          <w:rFonts w:hint="eastAsia" w:ascii="楷体" w:hAnsi="楷体" w:eastAsia="楷体" w:cs="楷体"/>
          <w:sz w:val="30"/>
          <w:szCs w:val="30"/>
        </w:rPr>
      </w:pPr>
      <w:bookmarkStart w:id="4" w:name="heading_4"/>
      <w:r>
        <w:rPr>
          <w:rFonts w:hint="eastAsia" w:ascii="楷体" w:hAnsi="楷体" w:eastAsia="楷体" w:cs="楷体"/>
          <w:b/>
          <w:sz w:val="30"/>
          <w:szCs w:val="30"/>
          <w:lang w:val="en-US" w:eastAsia="zh-CN"/>
        </w:rPr>
        <w:t>四</w:t>
      </w:r>
      <w:r>
        <w:rPr>
          <w:rFonts w:hint="eastAsia" w:ascii="楷体" w:hAnsi="楷体" w:eastAsia="楷体" w:cs="楷体"/>
          <w:b/>
          <w:sz w:val="30"/>
          <w:szCs w:val="30"/>
        </w:rPr>
        <w:t>、服务内容与要求</w:t>
      </w:r>
      <w:bookmarkEnd w:id="4"/>
    </w:p>
    <w:p w14:paraId="27E1B1FD">
      <w:pPr>
        <w:keepNext w:val="0"/>
        <w:keepLines w:val="0"/>
        <w:pageBreakBefore w:val="0"/>
        <w:widowControl w:val="0"/>
        <w:kinsoku/>
        <w:wordWrap/>
        <w:overflowPunct/>
        <w:topLinePunct w:val="0"/>
        <w:autoSpaceDE/>
        <w:autoSpaceDN/>
        <w:bidi w:val="0"/>
        <w:adjustRightInd/>
        <w:snapToGrid/>
        <w:spacing w:line="30" w:lineRule="atLeast"/>
        <w:ind w:left="0" w:leftChars="0" w:firstLine="602" w:firstLineChars="200"/>
        <w:jc w:val="left"/>
        <w:textAlignment w:val="auto"/>
        <w:outlineLvl w:val="2"/>
        <w:rPr>
          <w:rFonts w:hint="eastAsia" w:ascii="楷体" w:hAnsi="楷体" w:eastAsia="楷体" w:cs="楷体"/>
          <w:sz w:val="30"/>
          <w:szCs w:val="30"/>
        </w:rPr>
      </w:pPr>
      <w:bookmarkStart w:id="5" w:name="heading_5"/>
      <w:r>
        <w:rPr>
          <w:rFonts w:hint="eastAsia" w:ascii="楷体" w:hAnsi="楷体" w:eastAsia="楷体" w:cs="楷体"/>
          <w:b/>
          <w:sz w:val="30"/>
          <w:szCs w:val="30"/>
        </w:rPr>
        <w:t>（一）故障维修</w:t>
      </w:r>
      <w:bookmarkEnd w:id="5"/>
    </w:p>
    <w:p w14:paraId="381E62D8">
      <w:pPr>
        <w:keepNext w:val="0"/>
        <w:keepLines w:val="0"/>
        <w:pageBreakBefore w:val="0"/>
        <w:widowControl w:val="0"/>
        <w:numPr>
          <w:ilvl w:val="0"/>
          <w:numId w:val="0"/>
        </w:numPr>
        <w:kinsoku/>
        <w:wordWrap/>
        <w:overflowPunct/>
        <w:topLinePunct w:val="0"/>
        <w:autoSpaceDE/>
        <w:autoSpaceDN/>
        <w:bidi w:val="0"/>
        <w:adjustRightInd/>
        <w:snapToGrid/>
        <w:spacing w:line="30" w:lineRule="atLeast"/>
        <w:ind w:left="0" w:leftChars="0" w:firstLine="600" w:firstLineChars="200"/>
        <w:jc w:val="left"/>
        <w:textAlignment w:val="auto"/>
        <w:rPr>
          <w:rFonts w:hint="eastAsia" w:ascii="楷体" w:hAnsi="楷体" w:eastAsia="楷体" w:cs="楷体"/>
          <w:sz w:val="30"/>
          <w:szCs w:val="30"/>
        </w:rPr>
      </w:pPr>
      <w:r>
        <w:rPr>
          <w:rFonts w:hint="eastAsia" w:ascii="楷体" w:hAnsi="楷体" w:eastAsia="楷体" w:cs="楷体"/>
          <w:sz w:val="30"/>
          <w:szCs w:val="30"/>
          <w:lang w:val="en-US" w:eastAsia="zh-CN"/>
        </w:rPr>
        <w:t>1、</w:t>
      </w:r>
      <w:r>
        <w:rPr>
          <w:rFonts w:hint="eastAsia" w:ascii="楷体" w:hAnsi="楷体" w:eastAsia="楷体" w:cs="楷体"/>
          <w:sz w:val="30"/>
          <w:szCs w:val="30"/>
        </w:rPr>
        <w:t>供应商负责全面修复所有现存故障及潜在隐患，恢复系统正常运行</w:t>
      </w:r>
      <w:r>
        <w:rPr>
          <w:rFonts w:hint="eastAsia" w:ascii="楷体" w:hAnsi="楷体" w:eastAsia="楷体" w:cs="楷体"/>
          <w:sz w:val="30"/>
          <w:szCs w:val="30"/>
          <w:lang w:eastAsia="zh-CN"/>
        </w:rPr>
        <w:t>、</w:t>
      </w:r>
      <w:r>
        <w:rPr>
          <w:rFonts w:hint="eastAsia" w:ascii="楷体" w:hAnsi="楷体" w:eastAsia="楷体" w:cs="楷体"/>
          <w:sz w:val="30"/>
          <w:szCs w:val="30"/>
          <w:lang w:val="en-US" w:eastAsia="zh-CN"/>
        </w:rPr>
        <w:t>污水排放达标</w:t>
      </w:r>
      <w:r>
        <w:rPr>
          <w:rFonts w:hint="eastAsia" w:ascii="楷体" w:hAnsi="楷体" w:eastAsia="楷体" w:cs="楷体"/>
          <w:sz w:val="30"/>
          <w:szCs w:val="30"/>
        </w:rPr>
        <w:t>。</w:t>
      </w:r>
    </w:p>
    <w:p w14:paraId="23C48DC6">
      <w:pPr>
        <w:keepNext w:val="0"/>
        <w:keepLines w:val="0"/>
        <w:pageBreakBefore w:val="0"/>
        <w:widowControl w:val="0"/>
        <w:numPr>
          <w:ilvl w:val="0"/>
          <w:numId w:val="0"/>
        </w:numPr>
        <w:kinsoku/>
        <w:wordWrap/>
        <w:overflowPunct/>
        <w:topLinePunct w:val="0"/>
        <w:autoSpaceDE/>
        <w:autoSpaceDN/>
        <w:bidi w:val="0"/>
        <w:adjustRightInd/>
        <w:snapToGrid/>
        <w:spacing w:line="30" w:lineRule="atLeast"/>
        <w:ind w:left="0" w:leftChars="0" w:firstLine="600" w:firstLineChars="200"/>
        <w:jc w:val="left"/>
        <w:textAlignment w:val="auto"/>
        <w:rPr>
          <w:rFonts w:hint="eastAsia" w:ascii="楷体" w:hAnsi="楷体" w:eastAsia="楷体" w:cs="楷体"/>
          <w:sz w:val="30"/>
          <w:szCs w:val="30"/>
        </w:rPr>
      </w:pPr>
      <w:r>
        <w:rPr>
          <w:rFonts w:hint="eastAsia" w:ascii="楷体" w:hAnsi="楷体" w:eastAsia="楷体" w:cs="楷体"/>
          <w:sz w:val="30"/>
          <w:szCs w:val="30"/>
          <w:lang w:val="en-US" w:eastAsia="zh-CN"/>
        </w:rPr>
        <w:t>2、</w:t>
      </w:r>
      <w:r>
        <w:rPr>
          <w:rFonts w:hint="eastAsia" w:ascii="楷体" w:hAnsi="楷体" w:eastAsia="楷体" w:cs="楷体"/>
          <w:sz w:val="30"/>
          <w:szCs w:val="30"/>
        </w:rPr>
        <w:t>维修所产生的人工、配件、运输、税金等所有费用均由供应商承担。</w:t>
      </w:r>
    </w:p>
    <w:p w14:paraId="4610543E">
      <w:pPr>
        <w:keepNext w:val="0"/>
        <w:keepLines w:val="0"/>
        <w:pageBreakBefore w:val="0"/>
        <w:widowControl w:val="0"/>
        <w:numPr>
          <w:ilvl w:val="0"/>
          <w:numId w:val="0"/>
        </w:numPr>
        <w:kinsoku/>
        <w:wordWrap/>
        <w:overflowPunct/>
        <w:topLinePunct w:val="0"/>
        <w:autoSpaceDE/>
        <w:autoSpaceDN/>
        <w:bidi w:val="0"/>
        <w:adjustRightInd/>
        <w:snapToGrid/>
        <w:spacing w:line="30" w:lineRule="atLeast"/>
        <w:ind w:left="0" w:leftChars="0" w:firstLine="600" w:firstLineChars="200"/>
        <w:jc w:val="left"/>
        <w:textAlignment w:val="auto"/>
        <w:rPr>
          <w:rFonts w:hint="eastAsia" w:ascii="楷体" w:hAnsi="楷体" w:eastAsia="楷体" w:cs="楷体"/>
          <w:sz w:val="30"/>
          <w:szCs w:val="30"/>
          <w:lang w:eastAsia="zh-CN"/>
        </w:rPr>
      </w:pPr>
      <w:r>
        <w:rPr>
          <w:rFonts w:hint="eastAsia" w:ascii="楷体" w:hAnsi="楷体" w:eastAsia="楷体" w:cs="楷体"/>
          <w:sz w:val="30"/>
          <w:szCs w:val="30"/>
          <w:lang w:val="en-US" w:eastAsia="zh-CN"/>
        </w:rPr>
        <w:t>3、</w:t>
      </w:r>
      <w:r>
        <w:rPr>
          <w:rFonts w:hint="eastAsia" w:ascii="楷体" w:hAnsi="楷体" w:eastAsia="楷体" w:cs="楷体"/>
          <w:sz w:val="30"/>
          <w:szCs w:val="30"/>
        </w:rPr>
        <w:t>竣工后提交维修记录、配件清单</w:t>
      </w:r>
      <w:r>
        <w:rPr>
          <w:rFonts w:hint="eastAsia" w:ascii="楷体" w:hAnsi="楷体" w:eastAsia="楷体" w:cs="楷体"/>
          <w:sz w:val="30"/>
          <w:szCs w:val="30"/>
          <w:lang w:eastAsia="zh-CN"/>
        </w:rPr>
        <w:t>，</w:t>
      </w:r>
      <w:r>
        <w:rPr>
          <w:rFonts w:hint="eastAsia" w:ascii="楷体" w:hAnsi="楷体" w:eastAsia="楷体" w:cs="楷体"/>
          <w:sz w:val="30"/>
          <w:szCs w:val="30"/>
        </w:rPr>
        <w:t>更换的设备配件自安装验收合格之日起质保 1 年</w:t>
      </w:r>
      <w:r>
        <w:rPr>
          <w:rFonts w:hint="eastAsia" w:ascii="楷体" w:hAnsi="楷体" w:eastAsia="楷体" w:cs="楷体"/>
          <w:sz w:val="30"/>
          <w:szCs w:val="30"/>
          <w:lang w:eastAsia="zh-CN"/>
        </w:rPr>
        <w:t>。</w:t>
      </w:r>
    </w:p>
    <w:p w14:paraId="3C926A08">
      <w:pPr>
        <w:keepNext w:val="0"/>
        <w:keepLines w:val="0"/>
        <w:pageBreakBefore w:val="0"/>
        <w:widowControl w:val="0"/>
        <w:numPr>
          <w:ilvl w:val="0"/>
          <w:numId w:val="0"/>
        </w:numPr>
        <w:kinsoku/>
        <w:wordWrap/>
        <w:overflowPunct/>
        <w:topLinePunct w:val="0"/>
        <w:autoSpaceDE/>
        <w:autoSpaceDN/>
        <w:bidi w:val="0"/>
        <w:adjustRightInd/>
        <w:snapToGrid/>
        <w:spacing w:line="30" w:lineRule="atLeast"/>
        <w:ind w:left="0" w:leftChars="0" w:firstLine="600" w:firstLineChars="200"/>
        <w:jc w:val="left"/>
        <w:textAlignment w:val="auto"/>
        <w:rPr>
          <w:rFonts w:hint="eastAsia" w:ascii="楷体" w:hAnsi="楷体" w:eastAsia="楷体" w:cs="楷体"/>
          <w:sz w:val="30"/>
          <w:szCs w:val="30"/>
          <w:lang w:val="en-US" w:eastAsia="zh-CN"/>
        </w:rPr>
      </w:pPr>
      <w:r>
        <w:rPr>
          <w:rFonts w:hint="eastAsia" w:ascii="楷体" w:hAnsi="楷体" w:eastAsia="楷体" w:cs="楷体"/>
          <w:sz w:val="30"/>
          <w:szCs w:val="30"/>
          <w:lang w:val="en-US" w:eastAsia="zh-CN"/>
        </w:rPr>
        <w:t>4、维修工期与验收</w:t>
      </w:r>
    </w:p>
    <w:p w14:paraId="641BA97E">
      <w:pPr>
        <w:keepNext w:val="0"/>
        <w:keepLines w:val="0"/>
        <w:pageBreakBefore w:val="0"/>
        <w:widowControl w:val="0"/>
        <w:numPr>
          <w:ilvl w:val="0"/>
          <w:numId w:val="0"/>
        </w:numPr>
        <w:kinsoku/>
        <w:wordWrap/>
        <w:overflowPunct/>
        <w:topLinePunct w:val="0"/>
        <w:autoSpaceDE/>
        <w:autoSpaceDN/>
        <w:bidi w:val="0"/>
        <w:adjustRightInd/>
        <w:snapToGrid/>
        <w:spacing w:line="30" w:lineRule="atLeast"/>
        <w:ind w:left="0" w:leftChars="0" w:firstLine="600" w:firstLineChars="200"/>
        <w:jc w:val="left"/>
        <w:textAlignment w:val="auto"/>
        <w:rPr>
          <w:rFonts w:hint="eastAsia" w:ascii="楷体" w:hAnsi="楷体" w:eastAsia="楷体" w:cs="楷体"/>
          <w:sz w:val="30"/>
          <w:szCs w:val="30"/>
          <w:lang w:val="en-US" w:eastAsia="zh-CN"/>
        </w:rPr>
      </w:pPr>
      <w:r>
        <w:rPr>
          <w:rFonts w:hint="eastAsia" w:ascii="楷体" w:hAnsi="楷体" w:eastAsia="楷体" w:cs="楷体"/>
          <w:sz w:val="30"/>
          <w:szCs w:val="30"/>
          <w:lang w:val="en-US" w:eastAsia="zh-CN"/>
        </w:rPr>
        <w:t>（1）维修工期：合同签订后15个日历日内完成维修施工，并交付验收。</w:t>
      </w:r>
    </w:p>
    <w:p w14:paraId="4B13D6B2">
      <w:pPr>
        <w:keepNext w:val="0"/>
        <w:keepLines w:val="0"/>
        <w:pageBreakBefore w:val="0"/>
        <w:widowControl w:val="0"/>
        <w:numPr>
          <w:ilvl w:val="0"/>
          <w:numId w:val="0"/>
        </w:numPr>
        <w:kinsoku/>
        <w:wordWrap/>
        <w:overflowPunct/>
        <w:topLinePunct w:val="0"/>
        <w:autoSpaceDE/>
        <w:autoSpaceDN/>
        <w:bidi w:val="0"/>
        <w:adjustRightInd/>
        <w:snapToGrid/>
        <w:spacing w:line="30" w:lineRule="atLeast"/>
        <w:ind w:left="0" w:leftChars="0" w:firstLine="600" w:firstLineChars="200"/>
        <w:jc w:val="left"/>
        <w:textAlignment w:val="auto"/>
        <w:rPr>
          <w:rFonts w:hint="default" w:ascii="楷体" w:hAnsi="楷体" w:eastAsia="楷体" w:cs="楷体"/>
          <w:sz w:val="30"/>
          <w:szCs w:val="30"/>
          <w:lang w:val="en-US" w:eastAsia="zh-CN"/>
        </w:rPr>
      </w:pPr>
      <w:r>
        <w:rPr>
          <w:rFonts w:hint="eastAsia" w:ascii="楷体" w:hAnsi="楷体" w:eastAsia="楷体" w:cs="楷体"/>
          <w:sz w:val="30"/>
          <w:szCs w:val="30"/>
          <w:lang w:val="en-US" w:eastAsia="zh-CN"/>
        </w:rPr>
        <w:t>（2）验收：现存故障完全修复完成，系统稳定运行30个日历日。</w:t>
      </w:r>
    </w:p>
    <w:p w14:paraId="3BDC9E4C">
      <w:pPr>
        <w:keepNext w:val="0"/>
        <w:keepLines w:val="0"/>
        <w:pageBreakBefore w:val="0"/>
        <w:widowControl w:val="0"/>
        <w:kinsoku/>
        <w:wordWrap/>
        <w:overflowPunct/>
        <w:topLinePunct w:val="0"/>
        <w:autoSpaceDE/>
        <w:autoSpaceDN/>
        <w:bidi w:val="0"/>
        <w:adjustRightInd/>
        <w:snapToGrid/>
        <w:spacing w:line="30" w:lineRule="atLeast"/>
        <w:ind w:left="0" w:leftChars="0" w:firstLine="602" w:firstLineChars="200"/>
        <w:jc w:val="left"/>
        <w:textAlignment w:val="auto"/>
        <w:outlineLvl w:val="2"/>
        <w:rPr>
          <w:rFonts w:hint="eastAsia" w:ascii="楷体" w:hAnsi="楷体" w:eastAsia="楷体" w:cs="楷体"/>
          <w:sz w:val="30"/>
          <w:szCs w:val="30"/>
        </w:rPr>
      </w:pPr>
      <w:bookmarkStart w:id="6" w:name="heading_6"/>
      <w:r>
        <w:rPr>
          <w:rFonts w:hint="eastAsia" w:ascii="楷体" w:hAnsi="楷体" w:eastAsia="楷体" w:cs="楷体"/>
          <w:b/>
          <w:sz w:val="30"/>
          <w:szCs w:val="30"/>
        </w:rPr>
        <w:t>（二）日常维保</w:t>
      </w:r>
      <w:bookmarkEnd w:id="6"/>
    </w:p>
    <w:p w14:paraId="098663AD">
      <w:pPr>
        <w:keepNext w:val="0"/>
        <w:keepLines w:val="0"/>
        <w:pageBreakBefore w:val="0"/>
        <w:widowControl w:val="0"/>
        <w:numPr>
          <w:ilvl w:val="0"/>
          <w:numId w:val="0"/>
        </w:numPr>
        <w:kinsoku/>
        <w:wordWrap/>
        <w:overflowPunct/>
        <w:topLinePunct w:val="0"/>
        <w:autoSpaceDE/>
        <w:autoSpaceDN/>
        <w:bidi w:val="0"/>
        <w:adjustRightInd/>
        <w:snapToGrid/>
        <w:spacing w:line="30" w:lineRule="atLeast"/>
        <w:ind w:left="0" w:leftChars="0" w:firstLine="600" w:firstLineChars="200"/>
        <w:jc w:val="left"/>
        <w:textAlignment w:val="auto"/>
        <w:rPr>
          <w:rFonts w:hint="eastAsia" w:ascii="楷体" w:hAnsi="楷体" w:eastAsia="楷体" w:cs="楷体"/>
          <w:sz w:val="30"/>
          <w:szCs w:val="30"/>
          <w:lang w:eastAsia="zh-CN"/>
        </w:rPr>
      </w:pPr>
      <w:r>
        <w:rPr>
          <w:rFonts w:hint="eastAsia" w:ascii="楷体" w:hAnsi="楷体" w:eastAsia="楷体" w:cs="楷体"/>
          <w:sz w:val="30"/>
          <w:szCs w:val="30"/>
          <w:lang w:val="en-US" w:eastAsia="zh-CN"/>
        </w:rPr>
        <w:t>1、</w:t>
      </w:r>
      <w:r>
        <w:rPr>
          <w:rFonts w:hint="eastAsia" w:ascii="楷体" w:hAnsi="楷体" w:eastAsia="楷体" w:cs="楷体"/>
          <w:sz w:val="30"/>
          <w:szCs w:val="30"/>
        </w:rPr>
        <w:t>每月 1 次全面巡检，登记台账，出具正式巡检报告并经医院签字确认</w:t>
      </w:r>
      <w:r>
        <w:rPr>
          <w:rFonts w:hint="eastAsia" w:ascii="楷体" w:hAnsi="楷体" w:eastAsia="楷体" w:cs="楷体"/>
          <w:sz w:val="30"/>
          <w:szCs w:val="30"/>
          <w:lang w:eastAsia="zh-CN"/>
        </w:rPr>
        <w:t>（</w:t>
      </w:r>
      <w:r>
        <w:rPr>
          <w:rFonts w:hint="eastAsia" w:ascii="楷体" w:hAnsi="楷体" w:eastAsia="楷体" w:cs="楷体"/>
          <w:sz w:val="30"/>
          <w:szCs w:val="30"/>
          <w:lang w:val="en-US" w:eastAsia="zh-CN"/>
        </w:rPr>
        <w:t>最高八次，按实际月份结算</w:t>
      </w:r>
      <w:r>
        <w:rPr>
          <w:rFonts w:hint="eastAsia" w:ascii="楷体" w:hAnsi="楷体" w:eastAsia="楷体" w:cs="楷体"/>
          <w:sz w:val="30"/>
          <w:szCs w:val="30"/>
          <w:lang w:eastAsia="zh-CN"/>
        </w:rPr>
        <w:t>）。</w:t>
      </w:r>
    </w:p>
    <w:p w14:paraId="7CD7CE7A">
      <w:pPr>
        <w:keepNext w:val="0"/>
        <w:keepLines w:val="0"/>
        <w:pageBreakBefore w:val="0"/>
        <w:widowControl w:val="0"/>
        <w:numPr>
          <w:ilvl w:val="0"/>
          <w:numId w:val="0"/>
        </w:numPr>
        <w:kinsoku/>
        <w:wordWrap/>
        <w:overflowPunct/>
        <w:topLinePunct w:val="0"/>
        <w:autoSpaceDE/>
        <w:autoSpaceDN/>
        <w:bidi w:val="0"/>
        <w:adjustRightInd/>
        <w:snapToGrid/>
        <w:spacing w:line="30" w:lineRule="atLeast"/>
        <w:ind w:left="0" w:leftChars="0" w:firstLine="600" w:firstLineChars="200"/>
        <w:jc w:val="left"/>
        <w:textAlignment w:val="auto"/>
        <w:rPr>
          <w:rFonts w:hint="eastAsia" w:ascii="楷体" w:hAnsi="楷体" w:eastAsia="楷体" w:cs="楷体"/>
          <w:sz w:val="30"/>
          <w:szCs w:val="30"/>
        </w:rPr>
      </w:pPr>
      <w:r>
        <w:rPr>
          <w:rFonts w:hint="eastAsia" w:ascii="楷体" w:hAnsi="楷体" w:eastAsia="楷体" w:cs="楷体"/>
          <w:sz w:val="30"/>
          <w:szCs w:val="30"/>
          <w:lang w:val="en-US" w:eastAsia="zh-CN"/>
        </w:rPr>
        <w:t>2、</w:t>
      </w:r>
      <w:r>
        <w:rPr>
          <w:rFonts w:hint="eastAsia" w:ascii="楷体" w:hAnsi="楷体" w:eastAsia="楷体" w:cs="楷体"/>
          <w:sz w:val="30"/>
          <w:szCs w:val="30"/>
        </w:rPr>
        <w:t>巡检内容</w:t>
      </w:r>
      <w:r>
        <w:rPr>
          <w:rFonts w:hint="eastAsia" w:ascii="楷体" w:hAnsi="楷体" w:eastAsia="楷体" w:cs="楷体"/>
          <w:sz w:val="30"/>
          <w:szCs w:val="30"/>
          <w:lang w:eastAsia="zh-CN"/>
        </w:rPr>
        <w:t>（</w:t>
      </w:r>
      <w:r>
        <w:rPr>
          <w:rFonts w:hint="eastAsia" w:ascii="楷体" w:hAnsi="楷体" w:eastAsia="楷体" w:cs="楷体"/>
          <w:sz w:val="30"/>
          <w:szCs w:val="30"/>
          <w:lang w:val="en-US" w:eastAsia="zh-CN"/>
        </w:rPr>
        <w:t>包含但不限于</w:t>
      </w:r>
      <w:r>
        <w:rPr>
          <w:rFonts w:hint="eastAsia" w:ascii="楷体" w:hAnsi="楷体" w:eastAsia="楷体" w:cs="楷体"/>
          <w:sz w:val="30"/>
          <w:szCs w:val="30"/>
          <w:lang w:eastAsia="zh-CN"/>
        </w:rPr>
        <w:t>）</w:t>
      </w:r>
      <w:r>
        <w:rPr>
          <w:rFonts w:hint="eastAsia" w:ascii="楷体" w:hAnsi="楷体" w:eastAsia="楷体" w:cs="楷体"/>
          <w:sz w:val="30"/>
          <w:szCs w:val="30"/>
        </w:rPr>
        <w:t>：潜水泵、电箱、辐射标识、主副泵、阀门、辐射检测系统、液位开关、电动阀、液位传感器、电磁阀、手动阀门、PLC 控制系统、污水泵 / 管道泵、线路等。</w:t>
      </w:r>
    </w:p>
    <w:p w14:paraId="2A4AB40A">
      <w:pPr>
        <w:keepNext w:val="0"/>
        <w:keepLines w:val="0"/>
        <w:pageBreakBefore w:val="0"/>
        <w:widowControl w:val="0"/>
        <w:numPr>
          <w:ilvl w:val="0"/>
          <w:numId w:val="0"/>
        </w:numPr>
        <w:kinsoku/>
        <w:wordWrap/>
        <w:overflowPunct/>
        <w:topLinePunct w:val="0"/>
        <w:autoSpaceDE/>
        <w:autoSpaceDN/>
        <w:bidi w:val="0"/>
        <w:adjustRightInd/>
        <w:snapToGrid/>
        <w:spacing w:line="30" w:lineRule="atLeast"/>
        <w:ind w:left="0" w:leftChars="0" w:firstLine="600" w:firstLineChars="200"/>
        <w:jc w:val="left"/>
        <w:textAlignment w:val="auto"/>
        <w:rPr>
          <w:rFonts w:hint="eastAsia" w:ascii="楷体" w:hAnsi="楷体" w:eastAsia="楷体" w:cs="楷体"/>
          <w:sz w:val="30"/>
          <w:szCs w:val="30"/>
        </w:rPr>
      </w:pPr>
      <w:r>
        <w:rPr>
          <w:rFonts w:hint="eastAsia" w:ascii="楷体" w:hAnsi="楷体" w:eastAsia="楷体" w:cs="楷体"/>
          <w:sz w:val="30"/>
          <w:szCs w:val="30"/>
          <w:lang w:val="en-US" w:eastAsia="zh-CN"/>
        </w:rPr>
        <w:t>3、</w:t>
      </w:r>
      <w:r>
        <w:rPr>
          <w:rFonts w:hint="eastAsia" w:ascii="楷体" w:hAnsi="楷体" w:eastAsia="楷体" w:cs="楷体"/>
          <w:sz w:val="30"/>
          <w:szCs w:val="30"/>
        </w:rPr>
        <w:t>巡检发现故障：医院提供配件，供应商免费人工维修更换。</w:t>
      </w:r>
    </w:p>
    <w:p w14:paraId="4C0F2585">
      <w:pPr>
        <w:keepNext w:val="0"/>
        <w:keepLines w:val="0"/>
        <w:pageBreakBefore w:val="0"/>
        <w:widowControl w:val="0"/>
        <w:numPr>
          <w:ilvl w:val="0"/>
          <w:numId w:val="0"/>
        </w:numPr>
        <w:kinsoku/>
        <w:wordWrap/>
        <w:overflowPunct/>
        <w:topLinePunct w:val="0"/>
        <w:autoSpaceDE/>
        <w:autoSpaceDN/>
        <w:bidi w:val="0"/>
        <w:adjustRightInd/>
        <w:snapToGrid/>
        <w:spacing w:line="30" w:lineRule="atLeast"/>
        <w:ind w:left="0" w:leftChars="0" w:firstLine="600" w:firstLineChars="200"/>
        <w:jc w:val="left"/>
        <w:textAlignment w:val="auto"/>
        <w:rPr>
          <w:rFonts w:hint="eastAsia" w:ascii="楷体" w:hAnsi="楷体" w:eastAsia="楷体" w:cs="楷体"/>
          <w:sz w:val="30"/>
          <w:szCs w:val="30"/>
        </w:rPr>
      </w:pPr>
      <w:r>
        <w:rPr>
          <w:rFonts w:hint="eastAsia" w:ascii="楷体" w:hAnsi="楷体" w:eastAsia="楷体" w:cs="楷体"/>
          <w:sz w:val="30"/>
          <w:szCs w:val="30"/>
          <w:lang w:val="en-US" w:eastAsia="zh-CN"/>
        </w:rPr>
        <w:t>4、</w:t>
      </w:r>
      <w:r>
        <w:rPr>
          <w:rFonts w:hint="eastAsia" w:ascii="楷体" w:hAnsi="楷体" w:eastAsia="楷体" w:cs="楷体"/>
          <w:sz w:val="30"/>
          <w:szCs w:val="30"/>
        </w:rPr>
        <w:t>做好系统运行台账，按月提交纸质 + 电子记录。</w:t>
      </w:r>
    </w:p>
    <w:p w14:paraId="7541ED92">
      <w:pPr>
        <w:keepNext w:val="0"/>
        <w:keepLines w:val="0"/>
        <w:pageBreakBefore w:val="0"/>
        <w:widowControl w:val="0"/>
        <w:numPr>
          <w:ilvl w:val="0"/>
          <w:numId w:val="0"/>
        </w:numPr>
        <w:kinsoku/>
        <w:wordWrap/>
        <w:overflowPunct/>
        <w:topLinePunct w:val="0"/>
        <w:autoSpaceDE/>
        <w:autoSpaceDN/>
        <w:bidi w:val="0"/>
        <w:adjustRightInd/>
        <w:snapToGrid/>
        <w:spacing w:line="30" w:lineRule="atLeast"/>
        <w:ind w:left="0" w:leftChars="0" w:firstLine="600" w:firstLineChars="200"/>
        <w:jc w:val="left"/>
        <w:textAlignment w:val="auto"/>
        <w:rPr>
          <w:rFonts w:hint="eastAsia" w:ascii="楷体" w:hAnsi="楷体" w:eastAsia="楷体" w:cs="楷体"/>
          <w:sz w:val="30"/>
          <w:szCs w:val="30"/>
          <w:lang w:val="en-US" w:eastAsia="zh-CN"/>
        </w:rPr>
      </w:pPr>
      <w:r>
        <w:rPr>
          <w:rFonts w:hint="eastAsia" w:ascii="楷体" w:hAnsi="楷体" w:eastAsia="楷体" w:cs="楷体"/>
          <w:sz w:val="30"/>
          <w:szCs w:val="30"/>
          <w:lang w:val="en-US" w:eastAsia="zh-CN"/>
        </w:rPr>
        <w:t>5、涉及有限空间作业的，须按《四川省有限空间作业安全管理规定》等有关法律法规及规范要求实施。</w:t>
      </w:r>
      <w:bookmarkStart w:id="11" w:name="_GoBack"/>
      <w:bookmarkEnd w:id="11"/>
    </w:p>
    <w:p w14:paraId="494062D0">
      <w:pPr>
        <w:keepNext w:val="0"/>
        <w:keepLines w:val="0"/>
        <w:pageBreakBefore w:val="0"/>
        <w:widowControl w:val="0"/>
        <w:kinsoku/>
        <w:wordWrap/>
        <w:overflowPunct/>
        <w:topLinePunct w:val="0"/>
        <w:autoSpaceDE/>
        <w:autoSpaceDN/>
        <w:bidi w:val="0"/>
        <w:adjustRightInd/>
        <w:snapToGrid/>
        <w:spacing w:line="30" w:lineRule="atLeast"/>
        <w:ind w:left="0" w:leftChars="0" w:firstLine="602" w:firstLineChars="200"/>
        <w:jc w:val="left"/>
        <w:textAlignment w:val="auto"/>
        <w:outlineLvl w:val="2"/>
        <w:rPr>
          <w:rFonts w:hint="eastAsia" w:ascii="楷体" w:hAnsi="楷体" w:eastAsia="楷体" w:cs="楷体"/>
          <w:sz w:val="30"/>
          <w:szCs w:val="30"/>
        </w:rPr>
      </w:pPr>
      <w:bookmarkStart w:id="7" w:name="heading_7"/>
      <w:r>
        <w:rPr>
          <w:rFonts w:hint="eastAsia" w:ascii="楷体" w:hAnsi="楷体" w:eastAsia="楷体" w:cs="楷体"/>
          <w:b/>
          <w:sz w:val="30"/>
          <w:szCs w:val="30"/>
        </w:rPr>
        <w:t>（三）辐射安全检测</w:t>
      </w:r>
      <w:bookmarkEnd w:id="7"/>
    </w:p>
    <w:p w14:paraId="4FAC11DA">
      <w:pPr>
        <w:keepNext w:val="0"/>
        <w:keepLines w:val="0"/>
        <w:pageBreakBefore w:val="0"/>
        <w:widowControl w:val="0"/>
        <w:numPr>
          <w:ilvl w:val="0"/>
          <w:numId w:val="0"/>
        </w:numPr>
        <w:kinsoku/>
        <w:wordWrap/>
        <w:overflowPunct/>
        <w:topLinePunct w:val="0"/>
        <w:autoSpaceDE/>
        <w:autoSpaceDN/>
        <w:bidi w:val="0"/>
        <w:adjustRightInd/>
        <w:snapToGrid/>
        <w:spacing w:line="30" w:lineRule="atLeast"/>
        <w:ind w:left="0" w:leftChars="0" w:firstLine="600" w:firstLineChars="200"/>
        <w:jc w:val="left"/>
        <w:textAlignment w:val="auto"/>
        <w:rPr>
          <w:rFonts w:hint="eastAsia" w:ascii="楷体" w:hAnsi="楷体" w:eastAsia="楷体" w:cs="楷体"/>
          <w:sz w:val="30"/>
          <w:szCs w:val="30"/>
        </w:rPr>
      </w:pPr>
      <w:r>
        <w:rPr>
          <w:rFonts w:hint="eastAsia" w:ascii="楷体" w:hAnsi="楷体" w:eastAsia="楷体" w:cs="楷体"/>
          <w:sz w:val="30"/>
          <w:szCs w:val="30"/>
          <w:lang w:val="en-US" w:eastAsia="zh-CN"/>
        </w:rPr>
        <w:t>1、</w:t>
      </w:r>
      <w:r>
        <w:rPr>
          <w:rFonts w:hint="eastAsia" w:ascii="楷体" w:hAnsi="楷体" w:eastAsia="楷体" w:cs="楷体"/>
          <w:sz w:val="30"/>
          <w:szCs w:val="30"/>
        </w:rPr>
        <w:t>合同期内协助医院完成1 次衰变池辐射安全检测。</w:t>
      </w:r>
    </w:p>
    <w:p w14:paraId="77757FB5">
      <w:pPr>
        <w:keepNext w:val="0"/>
        <w:keepLines w:val="0"/>
        <w:pageBreakBefore w:val="0"/>
        <w:widowControl w:val="0"/>
        <w:numPr>
          <w:ilvl w:val="0"/>
          <w:numId w:val="0"/>
        </w:numPr>
        <w:kinsoku/>
        <w:wordWrap/>
        <w:overflowPunct/>
        <w:topLinePunct w:val="0"/>
        <w:autoSpaceDE/>
        <w:autoSpaceDN/>
        <w:bidi w:val="0"/>
        <w:adjustRightInd/>
        <w:snapToGrid/>
        <w:spacing w:line="30" w:lineRule="atLeast"/>
        <w:ind w:left="0" w:leftChars="0" w:firstLine="600" w:firstLineChars="200"/>
        <w:jc w:val="left"/>
        <w:textAlignment w:val="auto"/>
        <w:rPr>
          <w:rFonts w:hint="eastAsia" w:ascii="楷体" w:hAnsi="楷体" w:eastAsia="楷体" w:cs="楷体"/>
          <w:sz w:val="30"/>
          <w:szCs w:val="30"/>
        </w:rPr>
      </w:pPr>
      <w:r>
        <w:rPr>
          <w:rFonts w:hint="eastAsia" w:ascii="楷体" w:hAnsi="楷体" w:eastAsia="楷体" w:cs="楷体"/>
          <w:sz w:val="30"/>
          <w:szCs w:val="30"/>
          <w:lang w:val="en-US" w:eastAsia="zh-CN"/>
        </w:rPr>
        <w:t>2、</w:t>
      </w:r>
      <w:r>
        <w:rPr>
          <w:rFonts w:hint="eastAsia" w:ascii="楷体" w:hAnsi="楷体" w:eastAsia="楷体" w:cs="楷体"/>
          <w:sz w:val="30"/>
          <w:szCs w:val="30"/>
        </w:rPr>
        <w:t>检测机构须具备CMA资质，检测费用由供应商承担，报告交医院存档。</w:t>
      </w:r>
    </w:p>
    <w:p w14:paraId="12A2E6B2">
      <w:pPr>
        <w:keepNext w:val="0"/>
        <w:keepLines w:val="0"/>
        <w:pageBreakBefore w:val="0"/>
        <w:widowControl w:val="0"/>
        <w:kinsoku/>
        <w:wordWrap/>
        <w:overflowPunct/>
        <w:topLinePunct w:val="0"/>
        <w:autoSpaceDE/>
        <w:autoSpaceDN/>
        <w:bidi w:val="0"/>
        <w:adjustRightInd/>
        <w:snapToGrid/>
        <w:spacing w:line="30" w:lineRule="atLeast"/>
        <w:ind w:left="0" w:leftChars="0" w:firstLine="602" w:firstLineChars="200"/>
        <w:jc w:val="left"/>
        <w:textAlignment w:val="auto"/>
        <w:outlineLvl w:val="2"/>
        <w:rPr>
          <w:rFonts w:hint="eastAsia" w:ascii="楷体" w:hAnsi="楷体" w:eastAsia="楷体" w:cs="楷体"/>
          <w:sz w:val="30"/>
          <w:szCs w:val="30"/>
        </w:rPr>
      </w:pPr>
      <w:bookmarkStart w:id="8" w:name="heading_8"/>
      <w:r>
        <w:rPr>
          <w:rFonts w:hint="eastAsia" w:ascii="楷体" w:hAnsi="楷体" w:eastAsia="楷体" w:cs="楷体"/>
          <w:b/>
          <w:sz w:val="30"/>
          <w:szCs w:val="30"/>
        </w:rPr>
        <w:t>（四）配合与响应</w:t>
      </w:r>
      <w:bookmarkEnd w:id="8"/>
    </w:p>
    <w:p w14:paraId="2EEBF542">
      <w:pPr>
        <w:keepNext w:val="0"/>
        <w:keepLines w:val="0"/>
        <w:pageBreakBefore w:val="0"/>
        <w:widowControl w:val="0"/>
        <w:numPr>
          <w:ilvl w:val="0"/>
          <w:numId w:val="0"/>
        </w:numPr>
        <w:kinsoku/>
        <w:wordWrap/>
        <w:overflowPunct/>
        <w:topLinePunct w:val="0"/>
        <w:autoSpaceDE/>
        <w:autoSpaceDN/>
        <w:bidi w:val="0"/>
        <w:adjustRightInd/>
        <w:snapToGrid/>
        <w:spacing w:line="30" w:lineRule="atLeast"/>
        <w:ind w:left="0" w:leftChars="0" w:firstLine="600" w:firstLineChars="200"/>
        <w:jc w:val="left"/>
        <w:textAlignment w:val="auto"/>
        <w:rPr>
          <w:rFonts w:hint="eastAsia" w:ascii="楷体" w:hAnsi="楷体" w:eastAsia="楷体" w:cs="楷体"/>
          <w:sz w:val="30"/>
          <w:szCs w:val="30"/>
        </w:rPr>
      </w:pPr>
      <w:r>
        <w:rPr>
          <w:rFonts w:hint="eastAsia" w:ascii="楷体" w:hAnsi="楷体" w:eastAsia="楷体" w:cs="楷体"/>
          <w:sz w:val="30"/>
          <w:szCs w:val="30"/>
          <w:lang w:val="en-US" w:eastAsia="zh-CN"/>
        </w:rPr>
        <w:t>1、</w:t>
      </w:r>
      <w:r>
        <w:rPr>
          <w:rFonts w:hint="eastAsia" w:ascii="楷体" w:hAnsi="楷体" w:eastAsia="楷体" w:cs="楷体"/>
          <w:sz w:val="30"/>
          <w:szCs w:val="30"/>
        </w:rPr>
        <w:t>全程配合环保、卫健等部门巡查、监测与取样。</w:t>
      </w:r>
    </w:p>
    <w:p w14:paraId="4F622621">
      <w:pPr>
        <w:keepNext w:val="0"/>
        <w:keepLines w:val="0"/>
        <w:pageBreakBefore w:val="0"/>
        <w:widowControl w:val="0"/>
        <w:numPr>
          <w:ilvl w:val="0"/>
          <w:numId w:val="0"/>
        </w:numPr>
        <w:kinsoku/>
        <w:wordWrap/>
        <w:overflowPunct/>
        <w:topLinePunct w:val="0"/>
        <w:autoSpaceDE/>
        <w:autoSpaceDN/>
        <w:bidi w:val="0"/>
        <w:adjustRightInd/>
        <w:snapToGrid/>
        <w:spacing w:line="30" w:lineRule="atLeast"/>
        <w:ind w:left="0" w:leftChars="0" w:firstLine="600" w:firstLineChars="200"/>
        <w:jc w:val="left"/>
        <w:textAlignment w:val="auto"/>
        <w:rPr>
          <w:rFonts w:hint="eastAsia" w:ascii="楷体" w:hAnsi="楷体" w:eastAsia="楷体" w:cs="楷体"/>
          <w:sz w:val="30"/>
          <w:szCs w:val="30"/>
          <w:lang w:eastAsia="zh-CN"/>
        </w:rPr>
      </w:pPr>
      <w:r>
        <w:rPr>
          <w:rFonts w:hint="eastAsia" w:ascii="楷体" w:hAnsi="楷体" w:eastAsia="楷体" w:cs="楷体"/>
          <w:sz w:val="30"/>
          <w:szCs w:val="30"/>
          <w:lang w:val="en-US" w:eastAsia="zh-CN"/>
        </w:rPr>
        <w:t>2、</w:t>
      </w:r>
      <w:r>
        <w:rPr>
          <w:rFonts w:hint="eastAsia" w:ascii="楷体" w:hAnsi="楷体" w:eastAsia="楷体" w:cs="楷体"/>
          <w:sz w:val="30"/>
          <w:szCs w:val="30"/>
        </w:rPr>
        <w:t>响应时效：一般故障</w:t>
      </w:r>
      <w:r>
        <w:rPr>
          <w:rFonts w:hint="eastAsia" w:ascii="楷体" w:hAnsi="楷体" w:eastAsia="楷体" w:cs="楷体"/>
          <w:sz w:val="30"/>
          <w:szCs w:val="30"/>
          <w:lang w:val="en-US" w:eastAsia="zh-CN"/>
        </w:rPr>
        <w:t>维保人员</w:t>
      </w:r>
      <w:r>
        <w:rPr>
          <w:rFonts w:hint="eastAsia" w:ascii="楷体" w:hAnsi="楷体" w:eastAsia="楷体" w:cs="楷体"/>
          <w:sz w:val="30"/>
          <w:szCs w:val="30"/>
        </w:rPr>
        <w:t>4 小时内到场</w:t>
      </w:r>
      <w:r>
        <w:rPr>
          <w:rFonts w:hint="eastAsia" w:ascii="楷体" w:hAnsi="楷体" w:eastAsia="楷体" w:cs="楷体"/>
          <w:sz w:val="30"/>
          <w:szCs w:val="30"/>
          <w:lang w:eastAsia="zh-CN"/>
        </w:rPr>
        <w:t>；</w:t>
      </w:r>
      <w:r>
        <w:rPr>
          <w:rFonts w:hint="eastAsia" w:ascii="楷体" w:hAnsi="楷体" w:eastAsia="楷体" w:cs="楷体"/>
          <w:sz w:val="30"/>
          <w:szCs w:val="30"/>
        </w:rPr>
        <w:t>重大 / 辐射安全故障</w:t>
      </w:r>
      <w:r>
        <w:rPr>
          <w:rFonts w:hint="eastAsia" w:ascii="楷体" w:hAnsi="楷体" w:eastAsia="楷体" w:cs="楷体"/>
          <w:sz w:val="30"/>
          <w:szCs w:val="30"/>
          <w:lang w:val="en-US" w:eastAsia="zh-CN"/>
        </w:rPr>
        <w:t>维保人员</w:t>
      </w:r>
      <w:r>
        <w:rPr>
          <w:rFonts w:hint="eastAsia" w:ascii="楷体" w:hAnsi="楷体" w:eastAsia="楷体" w:cs="楷体"/>
          <w:sz w:val="30"/>
          <w:szCs w:val="30"/>
        </w:rPr>
        <w:t>2 小时内到场</w:t>
      </w:r>
      <w:r>
        <w:rPr>
          <w:rFonts w:hint="eastAsia" w:ascii="楷体" w:hAnsi="楷体" w:eastAsia="楷体" w:cs="楷体"/>
          <w:sz w:val="30"/>
          <w:szCs w:val="30"/>
          <w:lang w:eastAsia="zh-CN"/>
        </w:rPr>
        <w:t>；</w:t>
      </w:r>
      <w:r>
        <w:rPr>
          <w:rFonts w:hint="eastAsia" w:ascii="楷体" w:hAnsi="楷体" w:eastAsia="楷体" w:cs="楷体"/>
          <w:sz w:val="30"/>
          <w:szCs w:val="30"/>
          <w:lang w:val="en-US" w:eastAsia="zh-CN"/>
        </w:rPr>
        <w:t>遇突发事件，</w:t>
      </w:r>
      <w:r>
        <w:rPr>
          <w:rFonts w:hint="eastAsia" w:ascii="楷体" w:hAnsi="楷体" w:eastAsia="楷体" w:cs="楷体"/>
          <w:sz w:val="30"/>
          <w:szCs w:val="30"/>
        </w:rPr>
        <w:t>项目负责人</w:t>
      </w:r>
      <w:r>
        <w:rPr>
          <w:rFonts w:hint="eastAsia" w:ascii="楷体" w:hAnsi="楷体" w:eastAsia="楷体" w:cs="楷体"/>
          <w:sz w:val="30"/>
          <w:szCs w:val="30"/>
          <w:lang w:val="en-US" w:eastAsia="zh-CN"/>
        </w:rPr>
        <w:t>需</w:t>
      </w:r>
      <w:r>
        <w:rPr>
          <w:rFonts w:hint="eastAsia" w:ascii="楷体" w:hAnsi="楷体" w:eastAsia="楷体" w:cs="楷体"/>
          <w:sz w:val="30"/>
          <w:szCs w:val="30"/>
        </w:rPr>
        <w:t>6 小时内到场</w:t>
      </w:r>
      <w:r>
        <w:rPr>
          <w:rFonts w:hint="eastAsia" w:ascii="楷体" w:hAnsi="楷体" w:eastAsia="楷体" w:cs="楷体"/>
          <w:sz w:val="30"/>
          <w:szCs w:val="30"/>
          <w:lang w:eastAsia="zh-CN"/>
        </w:rPr>
        <w:t>。</w:t>
      </w:r>
    </w:p>
    <w:p w14:paraId="071B6778">
      <w:pPr>
        <w:keepNext w:val="0"/>
        <w:keepLines w:val="0"/>
        <w:pageBreakBefore w:val="0"/>
        <w:widowControl w:val="0"/>
        <w:numPr>
          <w:ilvl w:val="0"/>
          <w:numId w:val="0"/>
        </w:numPr>
        <w:kinsoku/>
        <w:wordWrap/>
        <w:overflowPunct/>
        <w:topLinePunct w:val="0"/>
        <w:autoSpaceDE/>
        <w:autoSpaceDN/>
        <w:bidi w:val="0"/>
        <w:adjustRightInd/>
        <w:snapToGrid/>
        <w:spacing w:line="30" w:lineRule="atLeast"/>
        <w:ind w:left="0" w:leftChars="0" w:firstLine="600" w:firstLineChars="200"/>
        <w:jc w:val="left"/>
        <w:textAlignment w:val="auto"/>
        <w:rPr>
          <w:rFonts w:hint="eastAsia" w:ascii="楷体" w:hAnsi="楷体" w:eastAsia="楷体" w:cs="楷体"/>
          <w:sz w:val="30"/>
          <w:szCs w:val="30"/>
        </w:rPr>
      </w:pPr>
      <w:r>
        <w:rPr>
          <w:rFonts w:hint="eastAsia" w:ascii="楷体" w:hAnsi="楷体" w:eastAsia="楷体" w:cs="楷体"/>
          <w:sz w:val="30"/>
          <w:szCs w:val="30"/>
          <w:lang w:val="en-US" w:eastAsia="zh-CN"/>
        </w:rPr>
        <w:t>3、</w:t>
      </w:r>
      <w:r>
        <w:rPr>
          <w:rFonts w:hint="eastAsia" w:ascii="楷体" w:hAnsi="楷体" w:eastAsia="楷体" w:cs="楷体"/>
          <w:sz w:val="30"/>
          <w:szCs w:val="30"/>
        </w:rPr>
        <w:t>确保系统 24 小时正常运行，污水排放符合衰变周期要求。</w:t>
      </w:r>
    </w:p>
    <w:p w14:paraId="25938D5B">
      <w:pPr>
        <w:keepNext w:val="0"/>
        <w:keepLines w:val="0"/>
        <w:pageBreakBefore w:val="0"/>
        <w:widowControl w:val="0"/>
        <w:numPr>
          <w:ilvl w:val="0"/>
          <w:numId w:val="0"/>
        </w:numPr>
        <w:kinsoku/>
        <w:wordWrap/>
        <w:overflowPunct/>
        <w:topLinePunct w:val="0"/>
        <w:autoSpaceDE/>
        <w:autoSpaceDN/>
        <w:bidi w:val="0"/>
        <w:adjustRightInd/>
        <w:snapToGrid/>
        <w:spacing w:line="30" w:lineRule="atLeast"/>
        <w:ind w:left="0" w:leftChars="0" w:firstLine="600" w:firstLineChars="200"/>
        <w:jc w:val="left"/>
        <w:textAlignment w:val="auto"/>
        <w:rPr>
          <w:rFonts w:hint="default" w:ascii="楷体" w:hAnsi="楷体" w:eastAsia="楷体" w:cs="楷体"/>
          <w:sz w:val="30"/>
          <w:szCs w:val="30"/>
          <w:lang w:val="en-US" w:eastAsia="zh-CN"/>
        </w:rPr>
      </w:pPr>
      <w:r>
        <w:rPr>
          <w:rFonts w:hint="eastAsia" w:ascii="楷体" w:hAnsi="楷体" w:eastAsia="楷体" w:cs="楷体"/>
          <w:sz w:val="30"/>
          <w:szCs w:val="30"/>
          <w:lang w:val="en-US" w:eastAsia="zh-CN"/>
        </w:rPr>
        <w:t>4、应急预案：针对医院实际情况制定相应的应急处置预案，应急预案有明确的各环节管理负责人；有意外事故的情形及相应的处理措施；.有应急预案中要求配置的应急装备及物资。</w:t>
      </w:r>
    </w:p>
    <w:p w14:paraId="57545FA2">
      <w:pPr>
        <w:keepNext w:val="0"/>
        <w:keepLines w:val="0"/>
        <w:pageBreakBefore w:val="0"/>
        <w:widowControl w:val="0"/>
        <w:kinsoku/>
        <w:wordWrap/>
        <w:overflowPunct/>
        <w:topLinePunct w:val="0"/>
        <w:autoSpaceDE/>
        <w:autoSpaceDN/>
        <w:bidi w:val="0"/>
        <w:adjustRightInd/>
        <w:snapToGrid/>
        <w:spacing w:line="30" w:lineRule="atLeast"/>
        <w:ind w:left="0" w:leftChars="0" w:firstLine="602" w:firstLineChars="200"/>
        <w:jc w:val="left"/>
        <w:textAlignment w:val="auto"/>
        <w:outlineLvl w:val="1"/>
        <w:rPr>
          <w:rFonts w:hint="eastAsia" w:ascii="楷体" w:hAnsi="楷体" w:eastAsia="楷体" w:cs="楷体"/>
          <w:sz w:val="30"/>
          <w:szCs w:val="30"/>
        </w:rPr>
      </w:pPr>
      <w:bookmarkStart w:id="9" w:name="heading_9"/>
      <w:r>
        <w:rPr>
          <w:rFonts w:hint="eastAsia" w:ascii="楷体" w:hAnsi="楷体" w:eastAsia="楷体" w:cs="楷体"/>
          <w:b/>
          <w:sz w:val="30"/>
          <w:szCs w:val="30"/>
        </w:rPr>
        <w:t>五、人员要求</w:t>
      </w:r>
      <w:bookmarkEnd w:id="9"/>
    </w:p>
    <w:p w14:paraId="4576EC23">
      <w:pPr>
        <w:keepNext w:val="0"/>
        <w:keepLines w:val="0"/>
        <w:pageBreakBefore w:val="0"/>
        <w:widowControl w:val="0"/>
        <w:numPr>
          <w:ilvl w:val="0"/>
          <w:numId w:val="0"/>
        </w:numPr>
        <w:kinsoku/>
        <w:wordWrap/>
        <w:overflowPunct/>
        <w:topLinePunct w:val="0"/>
        <w:autoSpaceDE/>
        <w:autoSpaceDN/>
        <w:bidi w:val="0"/>
        <w:adjustRightInd/>
        <w:snapToGrid/>
        <w:spacing w:line="30" w:lineRule="atLeast"/>
        <w:ind w:left="0" w:leftChars="0" w:firstLine="600" w:firstLineChars="200"/>
        <w:jc w:val="left"/>
        <w:textAlignment w:val="auto"/>
        <w:rPr>
          <w:rFonts w:hint="eastAsia" w:ascii="楷体" w:hAnsi="楷体" w:eastAsia="楷体" w:cs="楷体"/>
          <w:sz w:val="30"/>
          <w:szCs w:val="30"/>
        </w:rPr>
      </w:pPr>
      <w:r>
        <w:rPr>
          <w:rFonts w:hint="eastAsia" w:ascii="楷体" w:hAnsi="楷体" w:eastAsia="楷体" w:cs="楷体"/>
          <w:sz w:val="30"/>
          <w:szCs w:val="30"/>
          <w:lang w:val="en-US" w:eastAsia="zh-CN"/>
        </w:rPr>
        <w:t>1、</w:t>
      </w:r>
      <w:r>
        <w:rPr>
          <w:rFonts w:hint="eastAsia" w:ascii="楷体" w:hAnsi="楷体" w:eastAsia="楷体" w:cs="楷体"/>
          <w:sz w:val="30"/>
          <w:szCs w:val="30"/>
        </w:rPr>
        <w:t>供应商须配备固定项目负责人 1 名+ 专业运维团队，名单与证书备案，不得随意更换</w:t>
      </w:r>
      <w:r>
        <w:rPr>
          <w:rFonts w:hint="eastAsia" w:ascii="楷体" w:hAnsi="楷体" w:eastAsia="楷体" w:cs="楷体"/>
          <w:sz w:val="30"/>
          <w:szCs w:val="30"/>
          <w:lang w:eastAsia="zh-CN"/>
        </w:rPr>
        <w:t>，</w:t>
      </w:r>
      <w:r>
        <w:rPr>
          <w:rFonts w:hint="eastAsia" w:ascii="楷体" w:hAnsi="楷体" w:eastAsia="楷体" w:cs="楷体"/>
          <w:sz w:val="30"/>
          <w:szCs w:val="30"/>
          <w:lang w:val="en-US" w:eastAsia="zh-CN"/>
        </w:rPr>
        <w:t>如确需更换，需至少一周以书面形式提交医院审核</w:t>
      </w:r>
      <w:r>
        <w:rPr>
          <w:rFonts w:hint="eastAsia" w:ascii="楷体" w:hAnsi="楷体" w:eastAsia="楷体" w:cs="楷体"/>
          <w:sz w:val="30"/>
          <w:szCs w:val="30"/>
        </w:rPr>
        <w:t>。</w:t>
      </w:r>
    </w:p>
    <w:p w14:paraId="52B75FB5">
      <w:pPr>
        <w:keepNext w:val="0"/>
        <w:keepLines w:val="0"/>
        <w:pageBreakBefore w:val="0"/>
        <w:widowControl w:val="0"/>
        <w:numPr>
          <w:ilvl w:val="0"/>
          <w:numId w:val="0"/>
        </w:numPr>
        <w:kinsoku/>
        <w:wordWrap/>
        <w:overflowPunct/>
        <w:topLinePunct w:val="0"/>
        <w:autoSpaceDE/>
        <w:autoSpaceDN/>
        <w:bidi w:val="0"/>
        <w:adjustRightInd/>
        <w:snapToGrid/>
        <w:spacing w:line="30" w:lineRule="atLeast"/>
        <w:ind w:left="0" w:leftChars="0" w:firstLine="600" w:firstLineChars="200"/>
        <w:jc w:val="left"/>
        <w:textAlignment w:val="auto"/>
        <w:rPr>
          <w:rFonts w:hint="eastAsia" w:ascii="楷体" w:hAnsi="楷体" w:eastAsia="楷体" w:cs="楷体"/>
          <w:sz w:val="30"/>
          <w:szCs w:val="30"/>
        </w:rPr>
      </w:pPr>
      <w:r>
        <w:rPr>
          <w:rFonts w:hint="eastAsia" w:ascii="楷体" w:hAnsi="楷体" w:eastAsia="楷体" w:cs="楷体"/>
          <w:sz w:val="30"/>
          <w:szCs w:val="30"/>
          <w:lang w:val="en-US" w:eastAsia="zh-CN"/>
        </w:rPr>
        <w:t>2、</w:t>
      </w:r>
      <w:r>
        <w:rPr>
          <w:rFonts w:hint="eastAsia" w:ascii="楷体" w:hAnsi="楷体" w:eastAsia="楷体" w:cs="楷体"/>
          <w:sz w:val="30"/>
          <w:szCs w:val="30"/>
        </w:rPr>
        <w:t>维保人员须持：放射卫生检测与评价合格证书或核技术利用辐射安全与防护考核合格证书。</w:t>
      </w:r>
    </w:p>
    <w:p w14:paraId="380CB4A1">
      <w:pPr>
        <w:keepNext w:val="0"/>
        <w:keepLines w:val="0"/>
        <w:pageBreakBefore w:val="0"/>
        <w:widowControl w:val="0"/>
        <w:numPr>
          <w:ilvl w:val="0"/>
          <w:numId w:val="0"/>
        </w:numPr>
        <w:kinsoku/>
        <w:wordWrap/>
        <w:overflowPunct/>
        <w:topLinePunct w:val="0"/>
        <w:autoSpaceDE/>
        <w:autoSpaceDN/>
        <w:bidi w:val="0"/>
        <w:adjustRightInd/>
        <w:snapToGrid/>
        <w:spacing w:line="30" w:lineRule="atLeast"/>
        <w:ind w:left="0" w:leftChars="0" w:firstLine="600" w:firstLineChars="200"/>
        <w:jc w:val="left"/>
        <w:textAlignment w:val="auto"/>
        <w:rPr>
          <w:rFonts w:hint="eastAsia" w:ascii="楷体" w:hAnsi="楷体" w:eastAsia="楷体" w:cs="楷体"/>
          <w:sz w:val="30"/>
          <w:szCs w:val="30"/>
        </w:rPr>
      </w:pPr>
      <w:r>
        <w:rPr>
          <w:rFonts w:hint="eastAsia" w:ascii="楷体" w:hAnsi="楷体" w:eastAsia="楷体" w:cs="楷体"/>
          <w:sz w:val="30"/>
          <w:szCs w:val="30"/>
          <w:lang w:val="en-US" w:eastAsia="zh-CN"/>
        </w:rPr>
        <w:t>3、</w:t>
      </w:r>
      <w:r>
        <w:rPr>
          <w:rFonts w:hint="eastAsia" w:ascii="楷体" w:hAnsi="楷体" w:eastAsia="楷体" w:cs="楷体"/>
          <w:sz w:val="30"/>
          <w:szCs w:val="30"/>
        </w:rPr>
        <w:t>作业须穿戴全套防辐射防护用品，用品由供应商自备。</w:t>
      </w:r>
    </w:p>
    <w:p w14:paraId="3AC3A753">
      <w:pPr>
        <w:keepNext w:val="0"/>
        <w:keepLines w:val="0"/>
        <w:pageBreakBefore w:val="0"/>
        <w:widowControl w:val="0"/>
        <w:numPr>
          <w:ilvl w:val="0"/>
          <w:numId w:val="0"/>
        </w:numPr>
        <w:kinsoku/>
        <w:wordWrap/>
        <w:overflowPunct/>
        <w:topLinePunct w:val="0"/>
        <w:autoSpaceDE/>
        <w:autoSpaceDN/>
        <w:bidi w:val="0"/>
        <w:adjustRightInd/>
        <w:snapToGrid/>
        <w:spacing w:line="30" w:lineRule="atLeast"/>
        <w:ind w:left="0" w:leftChars="0" w:firstLine="600" w:firstLineChars="200"/>
        <w:jc w:val="left"/>
        <w:textAlignment w:val="auto"/>
        <w:rPr>
          <w:rFonts w:hint="eastAsia" w:ascii="楷体" w:hAnsi="楷体" w:eastAsia="楷体" w:cs="楷体"/>
          <w:sz w:val="30"/>
          <w:szCs w:val="30"/>
        </w:rPr>
      </w:pPr>
      <w:r>
        <w:rPr>
          <w:rFonts w:hint="eastAsia" w:ascii="楷体" w:hAnsi="楷体" w:eastAsia="楷体" w:cs="楷体"/>
          <w:sz w:val="30"/>
          <w:szCs w:val="30"/>
          <w:lang w:val="en-US" w:eastAsia="zh-CN"/>
        </w:rPr>
        <w:t>4、</w:t>
      </w:r>
      <w:r>
        <w:rPr>
          <w:rFonts w:hint="eastAsia" w:ascii="楷体" w:hAnsi="楷体" w:eastAsia="楷体" w:cs="楷体"/>
          <w:sz w:val="30"/>
          <w:szCs w:val="30"/>
        </w:rPr>
        <w:t>作业期间发生安全、辐射、环保等事故，责任与赔偿均由供应商承担。</w:t>
      </w:r>
    </w:p>
    <w:p w14:paraId="028C3B93">
      <w:pPr>
        <w:keepNext w:val="0"/>
        <w:keepLines w:val="0"/>
        <w:pageBreakBefore w:val="0"/>
        <w:widowControl w:val="0"/>
        <w:numPr>
          <w:ilvl w:val="0"/>
          <w:numId w:val="0"/>
        </w:numPr>
        <w:kinsoku/>
        <w:wordWrap/>
        <w:overflowPunct/>
        <w:topLinePunct w:val="0"/>
        <w:autoSpaceDE/>
        <w:autoSpaceDN/>
        <w:bidi w:val="0"/>
        <w:adjustRightInd/>
        <w:snapToGrid/>
        <w:spacing w:line="30" w:lineRule="atLeast"/>
        <w:ind w:left="0" w:leftChars="0" w:firstLine="602" w:firstLineChars="200"/>
        <w:jc w:val="left"/>
        <w:textAlignment w:val="auto"/>
        <w:rPr>
          <w:rFonts w:hint="eastAsia" w:ascii="楷体" w:hAnsi="楷体" w:eastAsia="楷体" w:cs="楷体"/>
          <w:b/>
          <w:bCs/>
          <w:sz w:val="30"/>
          <w:szCs w:val="30"/>
          <w:lang w:val="en-US" w:eastAsia="zh-CN"/>
        </w:rPr>
      </w:pPr>
      <w:r>
        <w:rPr>
          <w:rFonts w:hint="eastAsia" w:ascii="楷体" w:hAnsi="楷体" w:eastAsia="楷体" w:cs="楷体"/>
          <w:b/>
          <w:bCs/>
          <w:sz w:val="30"/>
          <w:szCs w:val="30"/>
          <w:lang w:val="en-US" w:eastAsia="zh-CN"/>
        </w:rPr>
        <w:t>六</w:t>
      </w:r>
      <w:r>
        <w:rPr>
          <w:rFonts w:hint="eastAsia" w:ascii="楷体" w:hAnsi="楷体" w:eastAsia="楷体" w:cs="楷体"/>
          <w:sz w:val="30"/>
          <w:szCs w:val="30"/>
          <w:lang w:val="en-US" w:eastAsia="zh-CN"/>
        </w:rPr>
        <w:t>、</w:t>
      </w:r>
      <w:r>
        <w:rPr>
          <w:rFonts w:hint="eastAsia" w:ascii="楷体" w:hAnsi="楷体" w:eastAsia="楷体" w:cs="楷体"/>
          <w:b/>
          <w:bCs/>
          <w:sz w:val="30"/>
          <w:szCs w:val="30"/>
          <w:lang w:val="en-US" w:eastAsia="zh-CN"/>
        </w:rPr>
        <w:t>违约责任</w:t>
      </w:r>
    </w:p>
    <w:p w14:paraId="742EB871">
      <w:pPr>
        <w:keepNext w:val="0"/>
        <w:keepLines w:val="0"/>
        <w:pageBreakBefore w:val="0"/>
        <w:widowControl w:val="0"/>
        <w:numPr>
          <w:ilvl w:val="0"/>
          <w:numId w:val="0"/>
        </w:numPr>
        <w:kinsoku/>
        <w:wordWrap/>
        <w:overflowPunct/>
        <w:topLinePunct w:val="0"/>
        <w:autoSpaceDE/>
        <w:autoSpaceDN/>
        <w:bidi w:val="0"/>
        <w:adjustRightInd/>
        <w:snapToGrid/>
        <w:spacing w:line="30" w:lineRule="atLeast"/>
        <w:ind w:left="0" w:leftChars="0" w:firstLine="600" w:firstLineChars="200"/>
        <w:jc w:val="left"/>
        <w:textAlignment w:val="auto"/>
        <w:rPr>
          <w:rFonts w:hint="default" w:ascii="楷体" w:hAnsi="楷体" w:eastAsia="楷体" w:cs="楷体"/>
          <w:sz w:val="30"/>
          <w:szCs w:val="30"/>
        </w:rPr>
      </w:pPr>
      <w:r>
        <w:rPr>
          <w:rFonts w:hint="eastAsia" w:ascii="楷体" w:hAnsi="楷体" w:eastAsia="楷体" w:cs="楷体"/>
          <w:sz w:val="30"/>
          <w:szCs w:val="30"/>
          <w:lang w:val="en-US" w:eastAsia="zh-CN"/>
        </w:rPr>
        <w:t>（1</w:t>
      </w:r>
      <w:r>
        <w:rPr>
          <w:rFonts w:hint="eastAsia" w:ascii="楷体" w:hAnsi="楷体" w:eastAsia="楷体" w:cs="楷体"/>
          <w:sz w:val="30"/>
          <w:szCs w:val="30"/>
          <w:lang w:eastAsia="zh-CN"/>
        </w:rPr>
        <w:t>）</w:t>
      </w:r>
      <w:r>
        <w:rPr>
          <w:rFonts w:hint="default" w:ascii="楷体" w:hAnsi="楷体" w:eastAsia="楷体" w:cs="楷体"/>
          <w:sz w:val="30"/>
          <w:szCs w:val="30"/>
        </w:rPr>
        <w:t>如因</w:t>
      </w:r>
      <w:r>
        <w:rPr>
          <w:rFonts w:hint="eastAsia" w:ascii="楷体" w:hAnsi="楷体" w:eastAsia="楷体" w:cs="楷体"/>
          <w:sz w:val="30"/>
          <w:szCs w:val="30"/>
          <w:lang w:val="en-US" w:eastAsia="zh-CN"/>
        </w:rPr>
        <w:t>供应商</w:t>
      </w:r>
      <w:r>
        <w:rPr>
          <w:rFonts w:hint="default" w:ascii="楷体" w:hAnsi="楷体" w:eastAsia="楷体" w:cs="楷体"/>
          <w:sz w:val="30"/>
          <w:szCs w:val="30"/>
        </w:rPr>
        <w:t>工作人员在履行职务过程中的的疏忽、失职</w:t>
      </w:r>
      <w:r>
        <w:rPr>
          <w:rFonts w:hint="eastAsia" w:ascii="楷体" w:hAnsi="楷体" w:eastAsia="楷体" w:cs="楷体"/>
          <w:sz w:val="30"/>
          <w:szCs w:val="30"/>
          <w:lang w:eastAsia="zh-CN"/>
        </w:rPr>
        <w:t>、</w:t>
      </w:r>
      <w:r>
        <w:rPr>
          <w:rFonts w:hint="default" w:ascii="楷体" w:hAnsi="楷体" w:eastAsia="楷体" w:cs="楷体"/>
          <w:sz w:val="30"/>
          <w:szCs w:val="30"/>
        </w:rPr>
        <w:t>过错等故意或者过失原因给甲方造成损失或侵害 ，包括但不限于</w:t>
      </w:r>
      <w:r>
        <w:rPr>
          <w:rFonts w:hint="eastAsia" w:ascii="楷体" w:hAnsi="楷体" w:eastAsia="楷体" w:cs="楷体"/>
          <w:sz w:val="30"/>
          <w:szCs w:val="30"/>
          <w:lang w:val="en-US" w:eastAsia="zh-CN"/>
        </w:rPr>
        <w:t>医院</w:t>
      </w:r>
      <w:r>
        <w:rPr>
          <w:rFonts w:hint="default" w:ascii="楷体" w:hAnsi="楷体" w:eastAsia="楷体" w:cs="楷体"/>
          <w:sz w:val="30"/>
          <w:szCs w:val="30"/>
        </w:rPr>
        <w:t>本身的财产损失</w:t>
      </w:r>
      <w:r>
        <w:rPr>
          <w:rFonts w:hint="eastAsia" w:ascii="楷体" w:hAnsi="楷体" w:eastAsia="楷体" w:cs="楷体"/>
          <w:sz w:val="30"/>
          <w:szCs w:val="30"/>
          <w:lang w:eastAsia="zh-CN"/>
        </w:rPr>
        <w:t>、</w:t>
      </w:r>
      <w:r>
        <w:rPr>
          <w:rFonts w:hint="default" w:ascii="楷体" w:hAnsi="楷体" w:eastAsia="楷体" w:cs="楷体"/>
          <w:sz w:val="30"/>
          <w:szCs w:val="30"/>
        </w:rPr>
        <w:t>由此而导致的</w:t>
      </w:r>
      <w:r>
        <w:rPr>
          <w:rFonts w:hint="eastAsia" w:ascii="楷体" w:hAnsi="楷体" w:eastAsia="楷体" w:cs="楷体"/>
          <w:sz w:val="30"/>
          <w:szCs w:val="30"/>
          <w:lang w:val="en-US" w:eastAsia="zh-CN"/>
        </w:rPr>
        <w:t>医院</w:t>
      </w:r>
      <w:r>
        <w:rPr>
          <w:rFonts w:hint="default" w:ascii="楷体" w:hAnsi="楷体" w:eastAsia="楷体" w:cs="楷体"/>
          <w:sz w:val="30"/>
          <w:szCs w:val="30"/>
        </w:rPr>
        <w:t>对任何第三方的法律责任等</w:t>
      </w:r>
      <w:r>
        <w:rPr>
          <w:rFonts w:hint="eastAsia" w:ascii="楷体" w:hAnsi="楷体" w:eastAsia="楷体" w:cs="楷体"/>
          <w:sz w:val="30"/>
          <w:szCs w:val="30"/>
          <w:lang w:eastAsia="zh-CN"/>
        </w:rPr>
        <w:t>，</w:t>
      </w:r>
      <w:r>
        <w:rPr>
          <w:rFonts w:hint="eastAsia" w:ascii="楷体" w:hAnsi="楷体" w:eastAsia="楷体" w:cs="楷体"/>
          <w:sz w:val="30"/>
          <w:szCs w:val="30"/>
          <w:lang w:val="en-US" w:eastAsia="zh-CN"/>
        </w:rPr>
        <w:t>供应商</w:t>
      </w:r>
      <w:r>
        <w:rPr>
          <w:rFonts w:hint="default" w:ascii="楷体" w:hAnsi="楷体" w:eastAsia="楷体" w:cs="楷体"/>
          <w:sz w:val="30"/>
          <w:szCs w:val="30"/>
        </w:rPr>
        <w:t>对此均应承担全部的赔偿责任。</w:t>
      </w:r>
    </w:p>
    <w:p w14:paraId="1606E3B7">
      <w:pPr>
        <w:keepNext w:val="0"/>
        <w:keepLines w:val="0"/>
        <w:pageBreakBefore w:val="0"/>
        <w:widowControl w:val="0"/>
        <w:numPr>
          <w:ilvl w:val="0"/>
          <w:numId w:val="0"/>
        </w:numPr>
        <w:kinsoku/>
        <w:wordWrap/>
        <w:overflowPunct/>
        <w:topLinePunct w:val="0"/>
        <w:autoSpaceDE/>
        <w:autoSpaceDN/>
        <w:bidi w:val="0"/>
        <w:adjustRightInd/>
        <w:snapToGrid/>
        <w:spacing w:line="30" w:lineRule="atLeast"/>
        <w:ind w:left="0" w:leftChars="0" w:firstLine="600" w:firstLineChars="200"/>
        <w:jc w:val="left"/>
        <w:textAlignment w:val="auto"/>
        <w:rPr>
          <w:rFonts w:hint="eastAsia" w:ascii="楷体" w:hAnsi="楷体" w:eastAsia="楷体" w:cs="楷体"/>
          <w:sz w:val="30"/>
          <w:szCs w:val="30"/>
          <w:lang w:val="en-US" w:eastAsia="zh-CN"/>
        </w:rPr>
      </w:pPr>
      <w:r>
        <w:rPr>
          <w:rFonts w:hint="eastAsia" w:ascii="楷体" w:hAnsi="楷体" w:eastAsia="楷体" w:cs="楷体"/>
          <w:sz w:val="30"/>
          <w:szCs w:val="30"/>
          <w:lang w:val="en-US" w:eastAsia="zh-CN"/>
        </w:rPr>
        <w:t>（2）若供应商服务不达标、排放超标，医院有权扣款、终止合同、追究赔偿。</w:t>
      </w:r>
    </w:p>
    <w:p w14:paraId="6D697BF1">
      <w:pPr>
        <w:keepNext w:val="0"/>
        <w:keepLines w:val="0"/>
        <w:pageBreakBefore w:val="0"/>
        <w:widowControl w:val="0"/>
        <w:kinsoku/>
        <w:wordWrap/>
        <w:overflowPunct/>
        <w:topLinePunct w:val="0"/>
        <w:autoSpaceDE/>
        <w:autoSpaceDN/>
        <w:bidi w:val="0"/>
        <w:adjustRightInd/>
        <w:snapToGrid/>
        <w:spacing w:line="30" w:lineRule="atLeast"/>
        <w:ind w:left="0" w:leftChars="0" w:firstLine="602" w:firstLineChars="200"/>
        <w:jc w:val="left"/>
        <w:textAlignment w:val="auto"/>
        <w:outlineLvl w:val="1"/>
        <w:rPr>
          <w:rFonts w:hint="eastAsia" w:ascii="楷体" w:hAnsi="楷体" w:eastAsia="楷体" w:cs="楷体"/>
          <w:b/>
          <w:bCs w:val="0"/>
          <w:sz w:val="30"/>
          <w:szCs w:val="30"/>
        </w:rPr>
      </w:pPr>
      <w:bookmarkStart w:id="10" w:name="heading_10"/>
      <w:r>
        <w:rPr>
          <w:rFonts w:hint="eastAsia" w:ascii="楷体" w:hAnsi="楷体" w:eastAsia="楷体" w:cs="楷体"/>
          <w:b/>
          <w:sz w:val="30"/>
          <w:szCs w:val="30"/>
          <w:lang w:val="en-US" w:eastAsia="zh-CN"/>
        </w:rPr>
        <w:t>七</w:t>
      </w:r>
      <w:r>
        <w:rPr>
          <w:rFonts w:hint="eastAsia" w:ascii="楷体" w:hAnsi="楷体" w:eastAsia="楷体" w:cs="楷体"/>
          <w:b/>
          <w:sz w:val="30"/>
          <w:szCs w:val="30"/>
        </w:rPr>
        <w:t>、</w:t>
      </w:r>
      <w:r>
        <w:rPr>
          <w:rFonts w:hint="eastAsia" w:ascii="楷体" w:hAnsi="楷体" w:eastAsia="楷体" w:cs="楷体"/>
          <w:b/>
          <w:bCs w:val="0"/>
          <w:sz w:val="30"/>
          <w:szCs w:val="30"/>
        </w:rPr>
        <w:t>服务期限</w:t>
      </w:r>
      <w:bookmarkEnd w:id="10"/>
    </w:p>
    <w:p w14:paraId="0D7BD1E2">
      <w:pPr>
        <w:keepNext w:val="0"/>
        <w:keepLines w:val="0"/>
        <w:pageBreakBefore w:val="0"/>
        <w:widowControl w:val="0"/>
        <w:numPr>
          <w:ilvl w:val="0"/>
          <w:numId w:val="0"/>
        </w:numPr>
        <w:kinsoku/>
        <w:wordWrap/>
        <w:overflowPunct/>
        <w:topLinePunct w:val="0"/>
        <w:autoSpaceDE/>
        <w:autoSpaceDN/>
        <w:bidi w:val="0"/>
        <w:adjustRightInd/>
        <w:snapToGrid/>
        <w:spacing w:line="30" w:lineRule="atLeast"/>
        <w:ind w:left="0" w:leftChars="0" w:firstLine="600" w:firstLineChars="200"/>
        <w:jc w:val="left"/>
        <w:textAlignment w:val="auto"/>
        <w:rPr>
          <w:rFonts w:hint="eastAsia" w:ascii="楷体" w:hAnsi="楷体" w:eastAsia="楷体" w:cs="楷体"/>
          <w:sz w:val="30"/>
          <w:szCs w:val="30"/>
        </w:rPr>
      </w:pPr>
      <w:r>
        <w:rPr>
          <w:rFonts w:hint="eastAsia" w:ascii="楷体" w:hAnsi="楷体" w:eastAsia="楷体" w:cs="楷体"/>
          <w:sz w:val="30"/>
          <w:szCs w:val="30"/>
        </w:rPr>
        <w:t>自合同签订生效之日起至2026 年 12 月 2</w:t>
      </w:r>
      <w:r>
        <w:rPr>
          <w:rFonts w:hint="eastAsia" w:ascii="楷体" w:hAnsi="楷体" w:eastAsia="楷体" w:cs="楷体"/>
          <w:sz w:val="30"/>
          <w:szCs w:val="30"/>
          <w:lang w:val="en-US" w:eastAsia="zh-CN"/>
        </w:rPr>
        <w:t>7</w:t>
      </w:r>
      <w:r>
        <w:rPr>
          <w:rFonts w:hint="eastAsia" w:ascii="楷体" w:hAnsi="楷体" w:eastAsia="楷体" w:cs="楷体"/>
          <w:sz w:val="30"/>
          <w:szCs w:val="30"/>
        </w:rPr>
        <w:t xml:space="preserve"> 日止。</w:t>
      </w:r>
    </w:p>
    <w:p w14:paraId="16146AEE">
      <w:pPr>
        <w:keepNext w:val="0"/>
        <w:keepLines w:val="0"/>
        <w:pageBreakBefore w:val="0"/>
        <w:widowControl w:val="0"/>
        <w:kinsoku/>
        <w:wordWrap/>
        <w:overflowPunct/>
        <w:topLinePunct w:val="0"/>
        <w:autoSpaceDE/>
        <w:autoSpaceDN/>
        <w:bidi w:val="0"/>
        <w:adjustRightInd/>
        <w:snapToGrid/>
        <w:spacing w:line="500" w:lineRule="exact"/>
        <w:ind w:left="0"/>
        <w:jc w:val="left"/>
        <w:textAlignment w:val="auto"/>
        <w:rPr>
          <w:rFonts w:hint="eastAsia" w:ascii="楷体" w:hAnsi="楷体" w:eastAsia="楷体" w:cs="楷体"/>
          <w:sz w:val="30"/>
          <w:szCs w:val="30"/>
        </w:rPr>
      </w:pPr>
    </w:p>
    <w:sectPr>
      <w:headerReference r:id="rId3" w:type="default"/>
      <w:footerReference r:id="rId4" w:type="default"/>
      <w:pgSz w:w="11905" w:h="1684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F048B9"/>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03EC69"/>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ocumentProtection w:enforcement="0"/>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352AA8"/>
    <w:rsid w:val="04461F7D"/>
    <w:rsid w:val="13DE5DB8"/>
    <w:rsid w:val="18270E2D"/>
    <w:rsid w:val="2A3D52C3"/>
    <w:rsid w:val="2D3C66CF"/>
    <w:rsid w:val="41CB2B28"/>
    <w:rsid w:val="4A6242BC"/>
    <w:rsid w:val="5B4460DC"/>
    <w:rsid w:val="62CB49A1"/>
    <w:rsid w:val="69A95FF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sz w:val="21"/>
      <w:szCs w:val="22"/>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next w:val="1"/>
    <w:semiHidden/>
    <w:qFormat/>
    <w:uiPriority w:val="0"/>
    <w:rPr>
      <w:rFonts w:ascii="仿宋" w:hAnsi="仿宋" w:eastAsia="仿宋" w:cs="仿宋"/>
      <w:sz w:val="24"/>
      <w:szCs w:val="24"/>
      <w:lang w:val="en-US" w:eastAsia="en-US"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3</Pages>
  <Words>1361</Words>
  <Characters>1406</Characters>
  <TotalTime>7</TotalTime>
  <ScaleCrop>false</ScaleCrop>
  <LinksUpToDate>false</LinksUpToDate>
  <CharactersWithSpaces>1438</CharactersWithSpaces>
  <Application>WPS Office_12.1.0.25225_F1E327BC-269C-435d-A152-05C5408002CA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2026-04-17T07:52:00Z</dcterms:created>
  <dc:creator>Apache POI</dc:creator>
  <cp:lastModifiedBy>周新雨</cp:lastModifiedBy>
  <cp:lastPrinted>2026-04-20T03:10:00Z</cp:lastPrinted>
  <dcterms:modified xsi:type="dcterms:W3CDTF">2026-04-20T06:29:32Z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eyJoZGlkIjoiZGQwMWE3YjEzMTRlNDIwMjAxYmQ2Y2JkNThjZTc1NjUiLCJ1c2VySWQiOiIxNjQ5MDE4MDE3In0=</vt:lpwstr>
  </property>
  <property fmtid="{D5CDD505-2E9C-101B-9397-08002B2CF9AE}" pid="3" name="KSOProductBuildVer">
    <vt:lpwstr>2052-12.1.0.25225</vt:lpwstr>
  </property>
  <property fmtid="{D5CDD505-2E9C-101B-9397-08002B2CF9AE}" pid="4" name="ICV">
    <vt:lpwstr>35832930968B4A3A9D8F00FD1F951593_13</vt:lpwstr>
  </property>
</Properties>
</file>